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NAME : DR. BAISAKHI SAHA</w:t>
      </w:r>
    </w:p>
    <w:p w:rsidR="00000000" w:rsidDel="00000000" w:rsidP="00000000" w:rsidRDefault="00000000" w:rsidRPr="00000000" w14:paraId="00000002">
      <w:pPr>
        <w:rPr/>
      </w:pPr>
      <w:r w:rsidDel="00000000" w:rsidR="00000000" w:rsidRPr="00000000">
        <w:rPr>
          <w:rtl w:val="0"/>
        </w:rPr>
        <w:t xml:space="preserve">DESIGNATION: ASSISTANT PROFESSOR IN ZOOLOGY, STAGE 2,RABINDRA MAHAVIDYALAYA, CHAMPADANGA HOOGHLY.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Email:</w:t>
      </w:r>
      <w:hyperlink r:id="rId7">
        <w:r w:rsidDel="00000000" w:rsidR="00000000" w:rsidRPr="00000000">
          <w:rPr>
            <w:color w:val="1155cc"/>
            <w:u w:val="single"/>
            <w:rtl w:val="0"/>
          </w:rPr>
          <w:t xml:space="preserve">baisakhisaharmv@gmail.com</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Contact number: 9433315086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MADYAMIK 1990 WEST BENGAL BOARD OF SECONDARY EDUCATION 79.4%</w:t>
      </w:r>
    </w:p>
    <w:p w:rsidR="00000000" w:rsidDel="00000000" w:rsidP="00000000" w:rsidRDefault="00000000" w:rsidRPr="00000000" w14:paraId="00000009">
      <w:pPr>
        <w:rPr/>
      </w:pPr>
      <w:r w:rsidDel="00000000" w:rsidR="00000000" w:rsidRPr="00000000">
        <w:rPr>
          <w:rtl w:val="0"/>
        </w:rPr>
        <w:t xml:space="preserve">HIGHER SECONDARY 1992 WEST BENGAL COUNCIL OF HIGHER SECONDARY EDUCATION 69.1%</w:t>
      </w:r>
    </w:p>
    <w:p w:rsidR="00000000" w:rsidDel="00000000" w:rsidP="00000000" w:rsidRDefault="00000000" w:rsidRPr="00000000" w14:paraId="0000000A">
      <w:pPr>
        <w:rPr/>
      </w:pPr>
      <w:hyperlink r:id="rId8">
        <w:r w:rsidDel="00000000" w:rsidR="00000000" w:rsidRPr="00000000">
          <w:rPr>
            <w:color w:val="1155cc"/>
            <w:u w:val="single"/>
            <w:rtl w:val="0"/>
          </w:rPr>
          <w:t xml:space="preserve">B.SC</w:t>
        </w:r>
      </w:hyperlink>
      <w:r w:rsidDel="00000000" w:rsidR="00000000" w:rsidRPr="00000000">
        <w:rPr>
          <w:rtl w:val="0"/>
        </w:rPr>
        <w:t xml:space="preserve">. ZOOLOGY HONS. 1995 CALCUTTA UNIVERSITY 62.2%</w:t>
      </w:r>
    </w:p>
    <w:p w:rsidR="00000000" w:rsidDel="00000000" w:rsidP="00000000" w:rsidRDefault="00000000" w:rsidRPr="00000000" w14:paraId="0000000B">
      <w:pPr>
        <w:rPr/>
      </w:pPr>
      <w:r w:rsidDel="00000000" w:rsidR="00000000" w:rsidRPr="00000000">
        <w:rPr>
          <w:rtl w:val="0"/>
        </w:rPr>
        <w:t xml:space="preserve">M.SC ZOOLOGY 1997 SPECIAL PAPER ENDOCRINOLOGY CALCUTTA UNIVERSITY 71%</w:t>
      </w:r>
    </w:p>
    <w:p w:rsidR="00000000" w:rsidDel="00000000" w:rsidP="00000000" w:rsidRDefault="00000000" w:rsidRPr="00000000" w14:paraId="0000000C">
      <w:pPr>
        <w:rPr/>
      </w:pPr>
      <w:r w:rsidDel="00000000" w:rsidR="00000000" w:rsidRPr="00000000">
        <w:rPr>
          <w:rtl w:val="0"/>
        </w:rPr>
        <w:t xml:space="preserve">PHD. LIFE SCIENCES 2002 JADAVPUR UNIVERSITY TITLE: EFFECT OF PLASMA CONCENTRATION OF DOPAMINE ON THE FUNCTIONAL ACTIVITY OF CIRCULATING T LYMPHOCYTES IN SOME HUMAN MALIGNANT TUMORS</w:t>
      </w:r>
    </w:p>
    <w:p w:rsidR="00000000" w:rsidDel="00000000" w:rsidP="00000000" w:rsidRDefault="00000000" w:rsidRPr="00000000" w14:paraId="0000000D">
      <w:pPr>
        <w:rPr/>
      </w:pPr>
      <w:r w:rsidDel="00000000" w:rsidR="00000000" w:rsidRPr="00000000">
        <w:rPr>
          <w:rtl w:val="0"/>
        </w:rPr>
        <w:t xml:space="preserve">POST DOCTORAL FELLOW: HUNTINGTON MEDICAL RESEARCH INSTITUTES, PASADENA, CALIFORNIA, USA.</w:t>
      </w:r>
    </w:p>
    <w:p w:rsidR="00000000" w:rsidDel="00000000" w:rsidP="00000000" w:rsidRDefault="00000000" w:rsidRPr="00000000" w14:paraId="0000000E">
      <w:pPr>
        <w:rPr/>
      </w:pPr>
      <w:r w:rsidDel="00000000" w:rsidR="00000000" w:rsidRPr="00000000">
        <w:rPr>
          <w:rtl w:val="0"/>
        </w:rPr>
        <w:t xml:space="preserve">PROJECT SCIENTIST, DST FAST TRACK SCHEME, BOSE INSTITUTE, KOLKATA.</w:t>
      </w:r>
    </w:p>
    <w:p w:rsidR="00000000" w:rsidDel="00000000" w:rsidP="00000000" w:rsidRDefault="00000000" w:rsidRPr="00000000" w14:paraId="0000000F">
      <w:pPr>
        <w:rPr/>
      </w:pPr>
      <w:r w:rsidDel="00000000" w:rsidR="00000000" w:rsidRPr="00000000">
        <w:rPr>
          <w:rtl w:val="0"/>
        </w:rPr>
        <w:t xml:space="preserve">FIELD OF RESEARCH INTEREST: ECOLOGY AND CELL BIOLOGY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360" w:hanging="360"/>
        <w:rPr>
          <w:color w:val="000000"/>
          <w:vertAlign w:val="baseline"/>
        </w:rPr>
      </w:pPr>
      <w:r w:rsidDel="00000000" w:rsidR="00000000" w:rsidRPr="00000000">
        <w:rPr>
          <w:rtl w:val="0"/>
        </w:rPr>
      </w:r>
    </w:p>
    <w:p w:rsidR="00000000" w:rsidDel="00000000" w:rsidP="00000000" w:rsidRDefault="00000000" w:rsidRPr="00000000" w14:paraId="00000013">
      <w:pPr>
        <w:jc w:val="both"/>
        <w:rPr>
          <w:b w:val="1"/>
          <w:bCs w:val="1"/>
          <w:vertAlign w:val="baseline"/>
        </w:rPr>
      </w:pPr>
      <w:r w:rsidDel="00000000" w:rsidR="00000000" w:rsidRPr="00000000">
        <w:rPr>
          <w:b w:val="1"/>
          <w:bCs w:val="1"/>
          <w:vertAlign w:val="baseline"/>
          <w:rtl w:val="0"/>
        </w:rPr>
        <w:t xml:space="preserve">List of publications.</w:t>
      </w:r>
    </w:p>
    <w:p w:rsidR="00000000" w:rsidDel="00000000" w:rsidP="00000000" w:rsidRDefault="00000000" w:rsidRPr="00000000" w14:paraId="00000014">
      <w:pPr>
        <w:jc w:val="both"/>
        <w:rPr>
          <w:b w:val="1"/>
          <w:bCs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Dutta S,  </w:t>
      </w:r>
      <w:r w:rsidDel="00000000" w:rsidR="00000000" w:rsidRPr="00000000">
        <w:rPr>
          <w:b w:val="1"/>
          <w:bCs w:val="1"/>
          <w:rtl w:val="0"/>
        </w:rPr>
        <w:t xml:space="preserve">Saha B</w:t>
      </w:r>
      <w:r w:rsidDel="00000000" w:rsidR="00000000" w:rsidRPr="00000000">
        <w:rPr>
          <w:rtl w:val="0"/>
        </w:rPr>
        <w:t xml:space="preserve">. Review on Physico-chemical factor based</w:t>
      </w:r>
    </w:p>
    <w:p w:rsidR="00000000" w:rsidDel="00000000" w:rsidP="00000000" w:rsidRDefault="00000000" w:rsidRPr="00000000" w14:paraId="00000016">
      <w:pPr>
        <w:jc w:val="both"/>
        <w:rPr/>
      </w:pPr>
      <w:r w:rsidDel="00000000" w:rsidR="00000000" w:rsidRPr="00000000">
        <w:rPr>
          <w:rtl w:val="0"/>
        </w:rPr>
        <w:t xml:space="preserve">Zooplankton diversity of fresh water aquatic system in</w:t>
      </w:r>
    </w:p>
    <w:p w:rsidR="00000000" w:rsidDel="00000000" w:rsidP="00000000" w:rsidRDefault="00000000" w:rsidRPr="00000000" w14:paraId="00000017">
      <w:pPr>
        <w:jc w:val="both"/>
        <w:rPr/>
      </w:pPr>
      <w:r w:rsidDel="00000000" w:rsidR="00000000" w:rsidRPr="00000000">
        <w:rPr>
          <w:rtl w:val="0"/>
        </w:rPr>
        <w:t xml:space="preserve">West Bengal, India. </w:t>
      </w:r>
      <w:r w:rsidDel="00000000" w:rsidR="00000000" w:rsidRPr="00000000">
        <w:rPr>
          <w:b w:val="1"/>
          <w:bCs w:val="1"/>
          <w:rtl w:val="0"/>
        </w:rPr>
        <w:t xml:space="preserve">Eco. Env. &amp; Cons</w:t>
      </w:r>
      <w:r w:rsidDel="00000000" w:rsidR="00000000" w:rsidRPr="00000000">
        <w:rPr>
          <w:rtl w:val="0"/>
        </w:rPr>
        <w:t xml:space="preserve">. 2024, 30 (4) :270-86.</w:t>
      </w:r>
    </w:p>
    <w:p w:rsidR="00000000" w:rsidDel="00000000" w:rsidP="00000000" w:rsidRDefault="00000000" w:rsidRPr="00000000" w14:paraId="00000018">
      <w:pPr>
        <w:jc w:val="both"/>
        <w:rPr>
          <w:b w:val="1"/>
          <w:bCs w:val="1"/>
        </w:rPr>
      </w:pP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b w:val="1"/>
          <w:bCs w:val="1"/>
          <w:rtl w:val="0"/>
        </w:rPr>
        <w:t xml:space="preserve">Saha B, </w:t>
      </w:r>
      <w:r w:rsidDel="00000000" w:rsidR="00000000" w:rsidRPr="00000000">
        <w:rPr>
          <w:rtl w:val="0"/>
        </w:rPr>
        <w:t xml:space="preserve">Bag S, Mandal A, Chatterjee S.</w:t>
      </w:r>
      <w:r w:rsidDel="00000000" w:rsidR="00000000" w:rsidRPr="00000000">
        <w:rPr>
          <w:b w:val="1"/>
          <w:bCs w:val="1"/>
          <w:rtl w:val="0"/>
        </w:rPr>
        <w:t xml:space="preserve"> </w:t>
      </w:r>
      <w:r w:rsidDel="00000000" w:rsidR="00000000" w:rsidRPr="00000000">
        <w:rPr>
          <w:rtl w:val="0"/>
        </w:rPr>
        <w:t xml:space="preserve">Diversity of Aerobic bacterial groups in Chandur forest areas of West Bengal, India. </w:t>
      </w:r>
      <w:r w:rsidDel="00000000" w:rsidR="00000000" w:rsidRPr="00000000">
        <w:rPr>
          <w:b w:val="1"/>
          <w:bCs w:val="1"/>
          <w:rtl w:val="0"/>
        </w:rPr>
        <w:t xml:space="preserve">Asian Jr. of Microbiol. Biotech. Env. Sc. </w:t>
      </w:r>
      <w:r w:rsidDel="00000000" w:rsidR="00000000" w:rsidRPr="00000000">
        <w:rPr>
          <w:rtl w:val="0"/>
        </w:rPr>
        <w:t xml:space="preserve">2024, 27 (3) : 402-8.</w:t>
      </w:r>
    </w:p>
    <w:p w:rsidR="00000000" w:rsidDel="00000000" w:rsidP="00000000" w:rsidRDefault="00000000" w:rsidRPr="00000000" w14:paraId="0000001B">
      <w:pPr>
        <w:jc w:val="both"/>
        <w:rPr>
          <w:b w:val="1"/>
          <w:bCs w:val="1"/>
        </w:rPr>
      </w:pPr>
      <w:r w:rsidDel="00000000" w:rsidR="00000000" w:rsidRPr="00000000">
        <w:rPr>
          <w:rtl w:val="0"/>
        </w:rPr>
      </w:r>
    </w:p>
    <w:p w:rsidR="00000000" w:rsidDel="00000000" w:rsidP="00000000" w:rsidRDefault="00000000" w:rsidRPr="00000000" w14:paraId="0000001C">
      <w:pPr>
        <w:ind w:left="0" w:firstLine="0"/>
        <w:jc w:val="both"/>
        <w:rPr>
          <w:b w:val="1"/>
          <w:bCs w:val="1"/>
        </w:rPr>
      </w:pPr>
      <w:r w:rsidDel="00000000" w:rsidR="00000000" w:rsidRPr="00000000">
        <w:rPr>
          <w:rtl w:val="0"/>
        </w:rPr>
      </w:r>
    </w:p>
    <w:p w:rsidR="00000000" w:rsidDel="00000000" w:rsidP="00000000" w:rsidRDefault="00000000" w:rsidRPr="00000000" w14:paraId="0000001D">
      <w:pPr>
        <w:ind w:left="0" w:firstLine="0"/>
        <w:jc w:val="both"/>
        <w:rPr/>
      </w:pPr>
      <w:r w:rsidDel="00000000" w:rsidR="00000000" w:rsidRPr="00000000">
        <w:rPr>
          <w:rtl w:val="0"/>
        </w:rPr>
        <w:t xml:space="preserve">Dutta S, Dhan SA, Najim Uddin SK, </w:t>
      </w:r>
      <w:r w:rsidDel="00000000" w:rsidR="00000000" w:rsidRPr="00000000">
        <w:rPr>
          <w:b w:val="1"/>
          <w:bCs w:val="1"/>
          <w:rtl w:val="0"/>
        </w:rPr>
        <w:t xml:space="preserve">Saha B. </w:t>
      </w:r>
      <w:r w:rsidDel="00000000" w:rsidR="00000000" w:rsidRPr="00000000">
        <w:rPr>
          <w:rtl w:val="0"/>
        </w:rPr>
        <w:t xml:space="preserve">Phytoplankton as an indicator of Eutrophication.</w:t>
      </w:r>
    </w:p>
    <w:p w:rsidR="00000000" w:rsidDel="00000000" w:rsidP="00000000" w:rsidRDefault="00000000" w:rsidRPr="00000000" w14:paraId="0000001E">
      <w:pPr>
        <w:ind w:left="0" w:firstLine="0"/>
        <w:jc w:val="both"/>
        <w:rPr>
          <w:color w:val="000000"/>
          <w:vertAlign w:val="baseline"/>
        </w:rPr>
      </w:pPr>
      <w:r w:rsidDel="00000000" w:rsidR="00000000" w:rsidRPr="00000000">
        <w:rPr>
          <w:b w:val="1"/>
          <w:bCs w:val="1"/>
          <w:rtl w:val="0"/>
        </w:rPr>
        <w:t xml:space="preserve">Eco. Env. &amp; </w:t>
      </w:r>
      <w:r w:rsidDel="00000000" w:rsidR="00000000" w:rsidRPr="00000000">
        <w:rPr>
          <w:rtl w:val="0"/>
        </w:rPr>
        <w:t xml:space="preserve"> </w:t>
      </w:r>
      <w:r w:rsidDel="00000000" w:rsidR="00000000" w:rsidRPr="00000000">
        <w:rPr>
          <w:b w:val="1"/>
          <w:bCs w:val="1"/>
          <w:rtl w:val="0"/>
        </w:rPr>
        <w:t xml:space="preserve">Cons</w:t>
      </w:r>
      <w:r w:rsidDel="00000000" w:rsidR="00000000" w:rsidRPr="00000000">
        <w:rPr>
          <w:rtl w:val="0"/>
        </w:rPr>
        <w:t xml:space="preserve">. 2023, 29 (3): 1042- 52. </w:t>
      </w:r>
      <w:r w:rsidDel="00000000" w:rsidR="00000000" w:rsidRPr="00000000">
        <w:rPr>
          <w:rtl w:val="0"/>
        </w:rPr>
      </w:r>
    </w:p>
    <w:p w:rsidR="00000000" w:rsidDel="00000000" w:rsidP="00000000" w:rsidRDefault="00000000" w:rsidRPr="00000000" w14:paraId="0000001F">
      <w:pPr>
        <w:ind w:left="0" w:firstLine="0"/>
        <w:jc w:val="both"/>
        <w:rPr>
          <w:b w:val="1"/>
          <w:bCs w:val="1"/>
        </w:rPr>
      </w:pPr>
      <w:r w:rsidDel="00000000" w:rsidR="00000000" w:rsidRPr="00000000">
        <w:rPr>
          <w:rtl w:val="0"/>
        </w:rPr>
      </w:r>
    </w:p>
    <w:p w:rsidR="00000000" w:rsidDel="00000000" w:rsidP="00000000" w:rsidRDefault="00000000" w:rsidRPr="00000000" w14:paraId="00000020">
      <w:pPr>
        <w:ind w:left="0" w:firstLine="0"/>
        <w:jc w:val="both"/>
        <w:rPr>
          <w:vertAlign w:val="baseline"/>
        </w:rPr>
      </w:pPr>
      <w:r w:rsidDel="00000000" w:rsidR="00000000" w:rsidRPr="00000000">
        <w:rPr>
          <w:b w:val="1"/>
          <w:bCs w:val="1"/>
          <w:vertAlign w:val="baseline"/>
          <w:rtl w:val="0"/>
        </w:rPr>
        <w:t xml:space="preserve">Saha B</w:t>
      </w:r>
      <w:r w:rsidDel="00000000" w:rsidR="00000000" w:rsidRPr="00000000">
        <w:rPr>
          <w:vertAlign w:val="baseline"/>
          <w:rtl w:val="0"/>
        </w:rPr>
        <w:t xml:space="preserve">, Adhikary A, Ray P, Saha S, Chakrabarty S, Das K, Mohanty S, Mukherjee M, Mazumdar M, Lahiri L, Hossain S, Sa G, Das T. Restoration of tumor suppressor p53 by differentially regulating pro- and anti-p53 networks in HPV-18-infected cervical cancer cells. </w:t>
      </w:r>
      <w:r w:rsidDel="00000000" w:rsidR="00000000" w:rsidRPr="00000000">
        <w:rPr>
          <w:b w:val="1"/>
          <w:bCs w:val="1"/>
          <w:vertAlign w:val="baseline"/>
          <w:rtl w:val="0"/>
        </w:rPr>
        <w:t xml:space="preserve">Oncogene </w:t>
      </w:r>
      <w:r w:rsidDel="00000000" w:rsidR="00000000" w:rsidRPr="00000000">
        <w:rPr>
          <w:vertAlign w:val="baseline"/>
          <w:rtl w:val="0"/>
        </w:rPr>
        <w:t xml:space="preserve">2012, 31(2):173-86.</w:t>
      </w:r>
      <w:r w:rsidDel="00000000" w:rsidR="00000000" w:rsidRPr="00000000">
        <w:rPr>
          <w:b w:val="1"/>
          <w:bCs w:val="1"/>
          <w:vertAlign w:val="baseline"/>
          <w:rtl w:val="0"/>
        </w:rPr>
        <w:t xml:space="preserve"> (Impact factor 7.135).</w:t>
      </w:r>
      <w:r w:rsidDel="00000000" w:rsidR="00000000" w:rsidRPr="00000000">
        <w:rPr>
          <w:rtl w:val="0"/>
        </w:rPr>
      </w:r>
    </w:p>
    <w:p w:rsidR="00000000" w:rsidDel="00000000" w:rsidP="00000000" w:rsidRDefault="00000000" w:rsidRPr="00000000" w14:paraId="00000021">
      <w:pPr>
        <w:ind w:left="360" w:firstLine="0"/>
        <w:jc w:val="both"/>
        <w:rPr>
          <w:vertAlign w:val="baseline"/>
        </w:rPr>
      </w:pPr>
      <w:r w:rsidDel="00000000" w:rsidR="00000000" w:rsidRPr="00000000">
        <w:rPr>
          <w:rtl w:val="0"/>
        </w:rPr>
      </w:r>
    </w:p>
    <w:p w:rsidR="00000000" w:rsidDel="00000000" w:rsidP="00000000" w:rsidRDefault="00000000" w:rsidRPr="00000000" w14:paraId="00000022">
      <w:pPr>
        <w:ind w:left="0" w:firstLine="0"/>
        <w:jc w:val="both"/>
        <w:rPr>
          <w:vertAlign w:val="baseline"/>
        </w:rPr>
      </w:pPr>
      <w:r w:rsidDel="00000000" w:rsidR="00000000" w:rsidRPr="00000000">
        <w:rPr>
          <w:vertAlign w:val="baseline"/>
          <w:rtl w:val="0"/>
        </w:rPr>
        <w:t xml:space="preserve">Kaur P, Ward B, </w:t>
      </w:r>
      <w:r w:rsidDel="00000000" w:rsidR="00000000" w:rsidRPr="00000000">
        <w:rPr>
          <w:b w:val="1"/>
          <w:bCs w:val="1"/>
          <w:vertAlign w:val="baseline"/>
          <w:rtl w:val="0"/>
        </w:rPr>
        <w:t xml:space="preserve">Saha B</w:t>
      </w:r>
      <w:r w:rsidDel="00000000" w:rsidR="00000000" w:rsidRPr="00000000">
        <w:rPr>
          <w:vertAlign w:val="baseline"/>
          <w:rtl w:val="0"/>
        </w:rPr>
        <w:t xml:space="preserve">, Young L, Groshen S, Techy G, Yani Lu, Taylor C, Ingram M, Imam SA. Human breast cancer histoid: An in vitro 3-D co-culture model which mimics breast cancer tissue. </w:t>
      </w:r>
      <w:r w:rsidDel="00000000" w:rsidR="00000000" w:rsidRPr="00000000">
        <w:rPr>
          <w:b w:val="1"/>
          <w:bCs w:val="1"/>
          <w:vertAlign w:val="baseline"/>
          <w:rtl w:val="0"/>
        </w:rPr>
        <w:t xml:space="preserve">J Histochem Cytochem</w:t>
      </w:r>
      <w:r w:rsidDel="00000000" w:rsidR="00000000" w:rsidRPr="00000000">
        <w:rPr>
          <w:vertAlign w:val="baseline"/>
          <w:rtl w:val="0"/>
        </w:rPr>
        <w:t xml:space="preserve">.  2011, 59(12):1087-100.</w:t>
      </w:r>
      <w:r w:rsidDel="00000000" w:rsidR="00000000" w:rsidRPr="00000000">
        <w:rPr>
          <w:b w:val="1"/>
          <w:bCs w:val="1"/>
          <w:vertAlign w:val="baseline"/>
          <w:rtl w:val="0"/>
        </w:rPr>
        <w:t xml:space="preserve"> (Impact factor 2.381)</w:t>
      </w:r>
      <w:r w:rsidDel="00000000" w:rsidR="00000000" w:rsidRPr="00000000">
        <w:rPr>
          <w:vertAlign w:val="baseline"/>
          <w:rtl w:val="0"/>
        </w:rPr>
        <w:t xml:space="preserve">. </w:t>
      </w:r>
    </w:p>
    <w:p w:rsidR="00000000" w:rsidDel="00000000" w:rsidP="00000000" w:rsidRDefault="00000000" w:rsidRPr="00000000" w14:paraId="00000023">
      <w:pPr>
        <w:jc w:val="both"/>
        <w:rPr>
          <w:vertAlign w:val="baseline"/>
        </w:rPr>
      </w:pPr>
      <w:r w:rsidDel="00000000" w:rsidR="00000000" w:rsidRPr="00000000">
        <w:rPr>
          <w:rtl w:val="0"/>
        </w:rPr>
      </w:r>
    </w:p>
    <w:p w:rsidR="00000000" w:rsidDel="00000000" w:rsidP="00000000" w:rsidRDefault="00000000" w:rsidRPr="00000000" w14:paraId="00000024">
      <w:pPr>
        <w:jc w:val="both"/>
        <w:rPr>
          <w:vertAlign w:val="baseline"/>
        </w:rPr>
      </w:pPr>
      <w:r w:rsidDel="00000000" w:rsidR="00000000" w:rsidRPr="00000000">
        <w:rPr>
          <w:rtl w:val="0"/>
        </w:rPr>
      </w:r>
    </w:p>
    <w:p w:rsidR="00000000" w:rsidDel="00000000" w:rsidP="00000000" w:rsidRDefault="00000000" w:rsidRPr="00000000" w14:paraId="00000025">
      <w:pPr>
        <w:ind w:left="0" w:firstLine="0"/>
        <w:jc w:val="both"/>
        <w:rPr>
          <w:vertAlign w:val="baseline"/>
        </w:rPr>
      </w:pPr>
      <w:r w:rsidDel="00000000" w:rsidR="00000000" w:rsidRPr="00000000">
        <w:rPr>
          <w:vertAlign w:val="baseline"/>
          <w:rtl w:val="0"/>
        </w:rPr>
        <w:t xml:space="preserve">Chaiwun B, N Sukhamwang, H Trakultivakorn, </w:t>
      </w:r>
      <w:r w:rsidDel="00000000" w:rsidR="00000000" w:rsidRPr="00000000">
        <w:rPr>
          <w:b w:val="1"/>
          <w:bCs w:val="1"/>
          <w:vertAlign w:val="baseline"/>
          <w:rtl w:val="0"/>
        </w:rPr>
        <w:t xml:space="preserve">B Saha</w:t>
      </w:r>
      <w:r w:rsidDel="00000000" w:rsidR="00000000" w:rsidRPr="00000000">
        <w:rPr>
          <w:vertAlign w:val="baseline"/>
          <w:rtl w:val="0"/>
        </w:rPr>
        <w:t xml:space="preserve">, L Young, D Tsao-Wei,WY Naritoku, S Groshen,CR Taylor, SA Imam. GSTPi-positive tumour microenvironment-associated fibroblasts are significantly associated with GSTPi-negative cancer cells in</w:t>
      </w:r>
    </w:p>
    <w:p w:rsidR="00000000" w:rsidDel="00000000" w:rsidP="00000000" w:rsidRDefault="00000000" w:rsidRPr="00000000" w14:paraId="00000026">
      <w:pPr>
        <w:ind w:left="0" w:firstLine="0"/>
        <w:jc w:val="both"/>
        <w:rPr>
          <w:vertAlign w:val="baseline"/>
        </w:rPr>
      </w:pPr>
      <w:r w:rsidDel="00000000" w:rsidR="00000000" w:rsidRPr="00000000">
        <w:rPr>
          <w:vertAlign w:val="baseline"/>
          <w:rtl w:val="0"/>
        </w:rPr>
        <w:t xml:space="preserve">paired cases of primary invasive breast cancer and axillary lymph node metastases. </w:t>
      </w:r>
      <w:r w:rsidDel="00000000" w:rsidR="00000000" w:rsidRPr="00000000">
        <w:rPr>
          <w:b w:val="1"/>
          <w:bCs w:val="1"/>
          <w:vertAlign w:val="baseline"/>
          <w:rtl w:val="0"/>
        </w:rPr>
        <w:t xml:space="preserve">British Journal of Cancer</w:t>
      </w:r>
      <w:r w:rsidDel="00000000" w:rsidR="00000000" w:rsidRPr="00000000">
        <w:rPr>
          <w:vertAlign w:val="baseline"/>
          <w:rtl w:val="0"/>
        </w:rPr>
        <w:t xml:space="preserve"> (2011), 1 –6. </w:t>
      </w:r>
      <w:r w:rsidDel="00000000" w:rsidR="00000000" w:rsidRPr="00000000">
        <w:rPr>
          <w:b w:val="1"/>
          <w:bCs w:val="1"/>
          <w:vertAlign w:val="baseline"/>
          <w:rtl w:val="0"/>
        </w:rPr>
        <w:t xml:space="preserve">(Impact factor 4.346)</w:t>
      </w:r>
      <w:r w:rsidDel="00000000" w:rsidR="00000000" w:rsidRPr="00000000">
        <w:rPr>
          <w:vertAlign w:val="baseline"/>
          <w:rtl w:val="0"/>
        </w:rPr>
        <w:t xml:space="preserve">. </w:t>
      </w:r>
    </w:p>
    <w:p w:rsidR="00000000" w:rsidDel="00000000" w:rsidP="00000000" w:rsidRDefault="00000000" w:rsidRPr="00000000" w14:paraId="00000027">
      <w:pPr>
        <w:jc w:val="both"/>
        <w:rPr>
          <w:vertAlign w:val="baseline"/>
        </w:rPr>
      </w:pPr>
      <w:r w:rsidDel="00000000" w:rsidR="00000000" w:rsidRPr="00000000">
        <w:rPr>
          <w:rtl w:val="0"/>
        </w:rPr>
      </w:r>
    </w:p>
    <w:p w:rsidR="00000000" w:rsidDel="00000000" w:rsidP="00000000" w:rsidRDefault="00000000" w:rsidRPr="00000000" w14:paraId="00000028">
      <w:pPr>
        <w:ind w:left="0" w:firstLine="0"/>
        <w:jc w:val="both"/>
        <w:rPr>
          <w:vertAlign w:val="baseline"/>
        </w:rPr>
      </w:pPr>
      <w:hyperlink r:id="rId9">
        <w:r w:rsidDel="00000000" w:rsidR="00000000" w:rsidRPr="00000000">
          <w:rPr>
            <w:color w:val="000000"/>
            <w:u w:val="none"/>
            <w:vertAlign w:val="baseline"/>
            <w:rtl w:val="0"/>
          </w:rPr>
          <w:t xml:space="preserve">Lahiry L</w:t>
        </w:r>
      </w:hyperlink>
      <w:r w:rsidDel="00000000" w:rsidR="00000000" w:rsidRPr="00000000">
        <w:rPr>
          <w:vertAlign w:val="baseline"/>
          <w:rtl w:val="0"/>
        </w:rPr>
        <w:t xml:space="preserve">, </w:t>
      </w:r>
      <w:hyperlink r:id="rId10">
        <w:r w:rsidDel="00000000" w:rsidR="00000000" w:rsidRPr="00000000">
          <w:rPr>
            <w:b w:val="1"/>
            <w:bCs w:val="1"/>
            <w:color w:val="000000"/>
            <w:u w:val="none"/>
            <w:vertAlign w:val="baseline"/>
            <w:rtl w:val="0"/>
          </w:rPr>
          <w:t xml:space="preserve">Saha B</w:t>
        </w:r>
      </w:hyperlink>
      <w:r w:rsidDel="00000000" w:rsidR="00000000" w:rsidRPr="00000000">
        <w:rPr>
          <w:vertAlign w:val="baseline"/>
          <w:rtl w:val="0"/>
        </w:rPr>
        <w:t xml:space="preserve">, </w:t>
      </w:r>
      <w:hyperlink r:id="rId11">
        <w:r w:rsidDel="00000000" w:rsidR="00000000" w:rsidRPr="00000000">
          <w:rPr>
            <w:color w:val="000000"/>
            <w:u w:val="none"/>
            <w:vertAlign w:val="baseline"/>
            <w:rtl w:val="0"/>
          </w:rPr>
          <w:t xml:space="preserve">Chakraborty J</w:t>
        </w:r>
      </w:hyperlink>
      <w:r w:rsidDel="00000000" w:rsidR="00000000" w:rsidRPr="00000000">
        <w:rPr>
          <w:vertAlign w:val="baseline"/>
          <w:rtl w:val="0"/>
        </w:rPr>
        <w:t xml:space="preserve">, </w:t>
      </w:r>
      <w:hyperlink r:id="rId12">
        <w:r w:rsidDel="00000000" w:rsidR="00000000" w:rsidRPr="00000000">
          <w:rPr>
            <w:color w:val="000000"/>
            <w:u w:val="none"/>
            <w:vertAlign w:val="baseline"/>
            <w:rtl w:val="0"/>
          </w:rPr>
          <w:t xml:space="preserve">Adhikary A</w:t>
        </w:r>
      </w:hyperlink>
      <w:r w:rsidDel="00000000" w:rsidR="00000000" w:rsidRPr="00000000">
        <w:rPr>
          <w:vertAlign w:val="baseline"/>
          <w:rtl w:val="0"/>
        </w:rPr>
        <w:t xml:space="preserve">, </w:t>
      </w:r>
      <w:hyperlink r:id="rId13">
        <w:r w:rsidDel="00000000" w:rsidR="00000000" w:rsidRPr="00000000">
          <w:rPr>
            <w:color w:val="000000"/>
            <w:u w:val="none"/>
            <w:vertAlign w:val="baseline"/>
            <w:rtl w:val="0"/>
          </w:rPr>
          <w:t xml:space="preserve">Mohanty S</w:t>
        </w:r>
      </w:hyperlink>
      <w:r w:rsidDel="00000000" w:rsidR="00000000" w:rsidRPr="00000000">
        <w:rPr>
          <w:vertAlign w:val="baseline"/>
          <w:rtl w:val="0"/>
        </w:rPr>
        <w:t xml:space="preserve">, </w:t>
      </w:r>
      <w:hyperlink r:id="rId14">
        <w:r w:rsidDel="00000000" w:rsidR="00000000" w:rsidRPr="00000000">
          <w:rPr>
            <w:color w:val="000000"/>
            <w:u w:val="none"/>
            <w:vertAlign w:val="baseline"/>
            <w:rtl w:val="0"/>
          </w:rPr>
          <w:t xml:space="preserve">Hossain DM</w:t>
        </w:r>
      </w:hyperlink>
      <w:r w:rsidDel="00000000" w:rsidR="00000000" w:rsidRPr="00000000">
        <w:rPr>
          <w:vertAlign w:val="baseline"/>
          <w:rtl w:val="0"/>
        </w:rPr>
        <w:t xml:space="preserve">, </w:t>
      </w:r>
      <w:hyperlink r:id="rId15">
        <w:r w:rsidDel="00000000" w:rsidR="00000000" w:rsidRPr="00000000">
          <w:rPr>
            <w:color w:val="000000"/>
            <w:u w:val="none"/>
            <w:vertAlign w:val="baseline"/>
            <w:rtl w:val="0"/>
          </w:rPr>
          <w:t xml:space="preserve">Banerjee S</w:t>
        </w:r>
      </w:hyperlink>
      <w:r w:rsidDel="00000000" w:rsidR="00000000" w:rsidRPr="00000000">
        <w:rPr>
          <w:vertAlign w:val="baseline"/>
          <w:rtl w:val="0"/>
        </w:rPr>
        <w:t xml:space="preserve">, </w:t>
      </w:r>
      <w:hyperlink r:id="rId16">
        <w:r w:rsidDel="00000000" w:rsidR="00000000" w:rsidRPr="00000000">
          <w:rPr>
            <w:color w:val="000000"/>
            <w:u w:val="none"/>
            <w:vertAlign w:val="baseline"/>
            <w:rtl w:val="0"/>
          </w:rPr>
          <w:t xml:space="preserve">Das K</w:t>
        </w:r>
      </w:hyperlink>
      <w:r w:rsidDel="00000000" w:rsidR="00000000" w:rsidRPr="00000000">
        <w:rPr>
          <w:vertAlign w:val="baseline"/>
          <w:rtl w:val="0"/>
        </w:rPr>
        <w:t xml:space="preserve">, </w:t>
      </w:r>
      <w:hyperlink r:id="rId17">
        <w:r w:rsidDel="00000000" w:rsidR="00000000" w:rsidRPr="00000000">
          <w:rPr>
            <w:color w:val="000000"/>
            <w:u w:val="none"/>
            <w:vertAlign w:val="baseline"/>
            <w:rtl w:val="0"/>
          </w:rPr>
          <w:t xml:space="preserve">Sa G</w:t>
        </w:r>
      </w:hyperlink>
      <w:r w:rsidDel="00000000" w:rsidR="00000000" w:rsidRPr="00000000">
        <w:rPr>
          <w:vertAlign w:val="baseline"/>
          <w:rtl w:val="0"/>
        </w:rPr>
        <w:t xml:space="preserve">, </w:t>
      </w:r>
      <w:hyperlink r:id="rId18">
        <w:r w:rsidDel="00000000" w:rsidR="00000000" w:rsidRPr="00000000">
          <w:rPr>
            <w:color w:val="000000"/>
            <w:u w:val="none"/>
            <w:vertAlign w:val="baseline"/>
            <w:rtl w:val="0"/>
          </w:rPr>
          <w:t xml:space="preserve">Das T</w:t>
        </w:r>
      </w:hyperlink>
      <w:r w:rsidDel="00000000" w:rsidR="00000000" w:rsidRPr="00000000">
        <w:rPr>
          <w:vertAlign w:val="baseline"/>
          <w:rtl w:val="0"/>
        </w:rPr>
        <w:t xml:space="preserve">. Theaflavins target Fas/caspase-8 and Akt/pBad pathways to induce apoptosis in p53-mutated human breast cancer cells. </w:t>
      </w:r>
      <w:hyperlink r:id="rId19">
        <w:r w:rsidDel="00000000" w:rsidR="00000000" w:rsidRPr="00000000">
          <w:rPr>
            <w:b w:val="1"/>
            <w:bCs w:val="1"/>
            <w:color w:val="000000"/>
            <w:u w:val="none"/>
            <w:vertAlign w:val="baseline"/>
            <w:rtl w:val="0"/>
          </w:rPr>
          <w:t xml:space="preserve">Carcinogenesis.</w:t>
        </w:r>
      </w:hyperlink>
      <w:r w:rsidDel="00000000" w:rsidR="00000000" w:rsidRPr="00000000">
        <w:rPr>
          <w:vertAlign w:val="baseline"/>
          <w:rtl w:val="0"/>
        </w:rPr>
        <w:t xml:space="preserve"> 2010, 31(2):259-68.</w:t>
      </w:r>
      <w:r w:rsidDel="00000000" w:rsidR="00000000" w:rsidRPr="00000000">
        <w:rPr>
          <w:b w:val="1"/>
          <w:bCs w:val="1"/>
          <w:vertAlign w:val="baseline"/>
          <w:rtl w:val="0"/>
        </w:rPr>
        <w:t xml:space="preserve"> (Impact factor 5.4)</w:t>
      </w:r>
      <w:r w:rsidDel="00000000" w:rsidR="00000000" w:rsidRPr="00000000">
        <w:rPr>
          <w:vertAlign w:val="baseline"/>
          <w:rtl w:val="0"/>
        </w:rPr>
        <w:t xml:space="preserve">.</w:t>
      </w:r>
    </w:p>
    <w:p w:rsidR="00000000" w:rsidDel="00000000" w:rsidP="00000000" w:rsidRDefault="00000000" w:rsidRPr="00000000" w14:paraId="00000029">
      <w:pPr>
        <w:jc w:val="both"/>
        <w:rPr>
          <w:vertAlign w:val="baseline"/>
        </w:rPr>
      </w:pPr>
      <w:r w:rsidDel="00000000" w:rsidR="00000000" w:rsidRPr="00000000">
        <w:rPr>
          <w:rtl w:val="0"/>
        </w:rPr>
      </w:r>
    </w:p>
    <w:p w:rsidR="00000000" w:rsidDel="00000000" w:rsidP="00000000" w:rsidRDefault="00000000" w:rsidRPr="00000000" w14:paraId="0000002A">
      <w:pPr>
        <w:ind w:left="0" w:firstLine="0"/>
        <w:jc w:val="both"/>
        <w:rPr>
          <w:vertAlign w:val="baseline"/>
        </w:rPr>
      </w:pPr>
      <w:r w:rsidDel="00000000" w:rsidR="00000000" w:rsidRPr="00000000">
        <w:rPr>
          <w:vertAlign w:val="baseline"/>
          <w:rtl w:val="0"/>
        </w:rPr>
        <w:t xml:space="preserve">Das T, Sa G, </w:t>
      </w:r>
      <w:r w:rsidDel="00000000" w:rsidR="00000000" w:rsidRPr="00000000">
        <w:rPr>
          <w:b w:val="1"/>
          <w:bCs w:val="1"/>
          <w:vertAlign w:val="baseline"/>
          <w:rtl w:val="0"/>
        </w:rPr>
        <w:t xml:space="preserve">Saha B</w:t>
      </w:r>
      <w:r w:rsidDel="00000000" w:rsidR="00000000" w:rsidRPr="00000000">
        <w:rPr>
          <w:vertAlign w:val="baseline"/>
          <w:rtl w:val="0"/>
        </w:rPr>
        <w:t xml:space="preserve">, Das K. Multifocal signal modulation therapy of cancer: ancient weapon, modern targets. </w:t>
      </w:r>
      <w:r w:rsidDel="00000000" w:rsidR="00000000" w:rsidRPr="00000000">
        <w:rPr>
          <w:b w:val="1"/>
          <w:bCs w:val="1"/>
          <w:vertAlign w:val="baseline"/>
          <w:rtl w:val="0"/>
        </w:rPr>
        <w:t xml:space="preserve">Mol Cell Biochem</w:t>
      </w:r>
      <w:r w:rsidDel="00000000" w:rsidR="00000000" w:rsidRPr="00000000">
        <w:rPr>
          <w:vertAlign w:val="baseline"/>
          <w:rtl w:val="0"/>
        </w:rPr>
        <w:t xml:space="preserve">, 2010, 336:85–95. </w:t>
      </w:r>
      <w:r w:rsidDel="00000000" w:rsidR="00000000" w:rsidRPr="00000000">
        <w:rPr>
          <w:b w:val="1"/>
          <w:bCs w:val="1"/>
          <w:vertAlign w:val="baseline"/>
          <w:rtl w:val="0"/>
        </w:rPr>
        <w:t xml:space="preserve">(Impact factor 1.896)</w:t>
      </w:r>
      <w:r w:rsidDel="00000000" w:rsidR="00000000" w:rsidRPr="00000000">
        <w:rPr>
          <w:vertAlign w:val="baseline"/>
          <w:rtl w:val="0"/>
        </w:rPr>
        <w:t xml:space="preserve">.</w:t>
      </w:r>
    </w:p>
    <w:p w:rsidR="00000000" w:rsidDel="00000000" w:rsidP="00000000" w:rsidRDefault="00000000" w:rsidRPr="00000000" w14:paraId="0000002B">
      <w:pPr>
        <w:jc w:val="both"/>
        <w:rPr>
          <w:vertAlign w:val="baseline"/>
        </w:rPr>
      </w:pPr>
      <w:r w:rsidDel="00000000" w:rsidR="00000000" w:rsidRPr="00000000">
        <w:rPr>
          <w:rtl w:val="0"/>
        </w:rPr>
      </w:r>
    </w:p>
    <w:p w:rsidR="00000000" w:rsidDel="00000000" w:rsidP="00000000" w:rsidRDefault="00000000" w:rsidRPr="00000000" w14:paraId="0000002C">
      <w:pPr>
        <w:ind w:left="0" w:firstLine="0"/>
        <w:jc w:val="both"/>
        <w:rPr>
          <w:vertAlign w:val="baseline"/>
        </w:rPr>
      </w:pPr>
      <w:r w:rsidDel="00000000" w:rsidR="00000000" w:rsidRPr="00000000">
        <w:rPr>
          <w:vertAlign w:val="baseline"/>
          <w:rtl w:val="0"/>
        </w:rPr>
        <w:t xml:space="preserve">Shuangshoti S, Thorner PS, Ruangvejvorachai P, </w:t>
      </w:r>
      <w:r w:rsidDel="00000000" w:rsidR="00000000" w:rsidRPr="00000000">
        <w:rPr>
          <w:b w:val="1"/>
          <w:bCs w:val="1"/>
          <w:vertAlign w:val="baseline"/>
          <w:rtl w:val="0"/>
        </w:rPr>
        <w:t xml:space="preserve">Saha B</w:t>
      </w:r>
      <w:r w:rsidDel="00000000" w:rsidR="00000000" w:rsidRPr="00000000">
        <w:rPr>
          <w:vertAlign w:val="baseline"/>
          <w:rtl w:val="0"/>
        </w:rPr>
        <w:t xml:space="preserve">, Groshen S, Taylor CR, Malhotra S, Imam SA. J1-31 protein expression in astrocytes and astrocytomas. </w:t>
      </w:r>
      <w:r w:rsidDel="00000000" w:rsidR="00000000" w:rsidRPr="00000000">
        <w:rPr>
          <w:b w:val="1"/>
          <w:bCs w:val="1"/>
          <w:vertAlign w:val="baseline"/>
          <w:rtl w:val="0"/>
        </w:rPr>
        <w:t xml:space="preserve">Neuropathology</w:t>
      </w:r>
      <w:r w:rsidDel="00000000" w:rsidR="00000000" w:rsidRPr="00000000">
        <w:rPr>
          <w:vertAlign w:val="baseline"/>
          <w:rtl w:val="0"/>
        </w:rPr>
        <w:t xml:space="preserve">, 2009, 29(5):521-7 </w:t>
      </w:r>
      <w:r w:rsidDel="00000000" w:rsidR="00000000" w:rsidRPr="00000000">
        <w:rPr>
          <w:b w:val="1"/>
          <w:bCs w:val="1"/>
          <w:vertAlign w:val="baseline"/>
          <w:rtl w:val="0"/>
        </w:rPr>
        <w:t xml:space="preserve">(Impact factor 1.605)</w:t>
      </w:r>
      <w:r w:rsidDel="00000000" w:rsidR="00000000" w:rsidRPr="00000000">
        <w:rPr>
          <w:vertAlign w:val="baseline"/>
          <w:rtl w:val="0"/>
        </w:rPr>
        <w:t xml:space="preserve">.</w:t>
      </w:r>
    </w:p>
    <w:p w:rsidR="00000000" w:rsidDel="00000000" w:rsidP="00000000" w:rsidRDefault="00000000" w:rsidRPr="00000000" w14:paraId="0000002D">
      <w:pPr>
        <w:jc w:val="both"/>
        <w:rPr>
          <w:vertAlign w:val="baseline"/>
        </w:rPr>
      </w:pPr>
      <w:r w:rsidDel="00000000" w:rsidR="00000000" w:rsidRPr="00000000">
        <w:rPr>
          <w:rtl w:val="0"/>
        </w:rPr>
      </w:r>
    </w:p>
    <w:p w:rsidR="00000000" w:rsidDel="00000000" w:rsidP="00000000" w:rsidRDefault="00000000" w:rsidRPr="00000000" w14:paraId="0000002E">
      <w:pPr>
        <w:ind w:left="0" w:firstLine="0"/>
        <w:jc w:val="both"/>
        <w:rPr>
          <w:b w:val="0"/>
          <w:bCs w:val="0"/>
          <w:vertAlign w:val="baseline"/>
        </w:rPr>
      </w:pPr>
      <w:r w:rsidDel="00000000" w:rsidR="00000000" w:rsidRPr="00000000">
        <w:rPr>
          <w:vertAlign w:val="baseline"/>
          <w:rtl w:val="0"/>
        </w:rPr>
        <w:t xml:space="preserve">Pillai MR, Hariharan R, Babu JM, Lakshmi S, Chiplunkar SV, Patkar M,  Tongaonkar H, Dinshaw K, Jayshree RS, Reddy</w:t>
      </w:r>
      <w:r w:rsidDel="00000000" w:rsidR="00000000" w:rsidRPr="00000000">
        <w:rPr>
          <w:vertAlign w:val="superscript"/>
          <w:rtl w:val="0"/>
        </w:rPr>
        <w:t xml:space="preserve"> </w:t>
      </w:r>
      <w:r w:rsidDel="00000000" w:rsidR="00000000" w:rsidRPr="00000000">
        <w:rPr>
          <w:vertAlign w:val="baseline"/>
          <w:rtl w:val="0"/>
        </w:rPr>
        <w:t xml:space="preserve">BKM, Siddiqui M, Roychoudury S</w:t>
      </w:r>
      <w:r w:rsidDel="00000000" w:rsidR="00000000" w:rsidRPr="00000000">
        <w:rPr>
          <w:vertAlign w:val="superscript"/>
          <w:rtl w:val="0"/>
        </w:rPr>
        <w:t xml:space="preserve"> </w:t>
      </w:r>
      <w:r w:rsidDel="00000000" w:rsidR="00000000" w:rsidRPr="00000000">
        <w:rPr>
          <w:vertAlign w:val="baseline"/>
          <w:rtl w:val="0"/>
        </w:rPr>
        <w:t xml:space="preserve">, </w:t>
      </w:r>
      <w:r w:rsidDel="00000000" w:rsidR="00000000" w:rsidRPr="00000000">
        <w:rPr>
          <w:b w:val="1"/>
          <w:bCs w:val="1"/>
          <w:vertAlign w:val="baseline"/>
          <w:rtl w:val="0"/>
        </w:rPr>
        <w:t xml:space="preserve">Saha B</w:t>
      </w:r>
      <w:r w:rsidDel="00000000" w:rsidR="00000000" w:rsidRPr="00000000">
        <w:rPr>
          <w:vertAlign w:val="baseline"/>
          <w:rtl w:val="0"/>
        </w:rPr>
        <w:t xml:space="preserve">, Abraham</w:t>
      </w:r>
      <w:r w:rsidDel="00000000" w:rsidR="00000000" w:rsidRPr="00000000">
        <w:rPr>
          <w:vertAlign w:val="superscript"/>
          <w:rtl w:val="0"/>
        </w:rPr>
        <w:t xml:space="preserve"> </w:t>
      </w:r>
      <w:r w:rsidDel="00000000" w:rsidR="00000000" w:rsidRPr="00000000">
        <w:rPr>
          <w:vertAlign w:val="baseline"/>
          <w:rtl w:val="0"/>
        </w:rPr>
        <w:t xml:space="preserve"> P, Gnanamony M, Abraham P, John</w:t>
      </w:r>
      <w:r w:rsidDel="00000000" w:rsidR="00000000" w:rsidRPr="00000000">
        <w:rPr>
          <w:vertAlign w:val="superscript"/>
          <w:rtl w:val="0"/>
        </w:rPr>
        <w:t xml:space="preserve">  </w:t>
      </w:r>
      <w:r w:rsidDel="00000000" w:rsidR="00000000" w:rsidRPr="00000000">
        <w:rPr>
          <w:vertAlign w:val="baseline"/>
          <w:rtl w:val="0"/>
        </w:rPr>
        <w:t xml:space="preserve">S, Ram TS, Dey B</w:t>
      </w:r>
      <w:r w:rsidDel="00000000" w:rsidR="00000000" w:rsidRPr="00000000">
        <w:rPr>
          <w:vertAlign w:val="subscript"/>
          <w:rtl w:val="0"/>
        </w:rPr>
        <w:t xml:space="preserve">,</w:t>
      </w:r>
      <w:r w:rsidDel="00000000" w:rsidR="00000000" w:rsidRPr="00000000">
        <w:rPr>
          <w:vertAlign w:val="baseline"/>
          <w:rtl w:val="0"/>
        </w:rPr>
        <w:t xml:space="preserve">  Sharma C, Jain SK, Singh</w:t>
      </w:r>
      <w:r w:rsidDel="00000000" w:rsidR="00000000" w:rsidRPr="00000000">
        <w:rPr>
          <w:vertAlign w:val="superscript"/>
          <w:rtl w:val="0"/>
        </w:rPr>
        <w:t xml:space="preserve"> </w:t>
      </w:r>
      <w:r w:rsidDel="00000000" w:rsidR="00000000" w:rsidRPr="00000000">
        <w:rPr>
          <w:vertAlign w:val="baseline"/>
          <w:rtl w:val="0"/>
        </w:rPr>
        <w:t xml:space="preserve">N. Molecular variants of HPV-16 associated with cervical cancer in Indian population. </w:t>
      </w:r>
      <w:r w:rsidDel="00000000" w:rsidR="00000000" w:rsidRPr="00000000">
        <w:rPr>
          <w:b w:val="1"/>
          <w:bCs w:val="1"/>
          <w:vertAlign w:val="baseline"/>
          <w:rtl w:val="0"/>
        </w:rPr>
        <w:t xml:space="preserve">Int J Can</w:t>
      </w:r>
      <w:r w:rsidDel="00000000" w:rsidR="00000000" w:rsidRPr="00000000">
        <w:rPr>
          <w:vertAlign w:val="baseline"/>
          <w:rtl w:val="0"/>
        </w:rPr>
        <w:t xml:space="preserve">. 2009, 125(1):91-103.</w:t>
      </w:r>
      <w:r w:rsidDel="00000000" w:rsidR="00000000" w:rsidRPr="00000000">
        <w:rPr>
          <w:b w:val="1"/>
          <w:bCs w:val="1"/>
          <w:vertAlign w:val="baseline"/>
          <w:rtl w:val="0"/>
        </w:rPr>
        <w:t xml:space="preserve"> (Impact factor 4.722)</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2F">
      <w:pPr>
        <w:jc w:val="both"/>
        <w:rPr>
          <w:vertAlign w:val="baseline"/>
        </w:rPr>
      </w:pPr>
      <w:r w:rsidDel="00000000" w:rsidR="00000000" w:rsidRPr="00000000">
        <w:rPr>
          <w:rtl w:val="0"/>
        </w:rPr>
      </w:r>
    </w:p>
    <w:p w:rsidR="00000000" w:rsidDel="00000000" w:rsidP="00000000" w:rsidRDefault="00000000" w:rsidRPr="00000000" w14:paraId="00000030">
      <w:pPr>
        <w:ind w:left="0" w:firstLine="0"/>
        <w:jc w:val="both"/>
        <w:rPr>
          <w:vertAlign w:val="baseline"/>
        </w:rPr>
      </w:pPr>
      <w:r w:rsidDel="00000000" w:rsidR="00000000" w:rsidRPr="00000000">
        <w:rPr>
          <w:vertAlign w:val="baseline"/>
          <w:rtl w:val="0"/>
        </w:rPr>
        <w:t xml:space="preserve">Chattopadhyay S, Bhattacharyya S, </w:t>
      </w:r>
      <w:r w:rsidDel="00000000" w:rsidR="00000000" w:rsidRPr="00000000">
        <w:rPr>
          <w:b w:val="1"/>
          <w:bCs w:val="1"/>
          <w:vertAlign w:val="baseline"/>
          <w:rtl w:val="0"/>
        </w:rPr>
        <w:t xml:space="preserve">Saha B</w:t>
      </w:r>
      <w:r w:rsidDel="00000000" w:rsidR="00000000" w:rsidRPr="00000000">
        <w:rPr>
          <w:vertAlign w:val="baseline"/>
          <w:rtl w:val="0"/>
        </w:rPr>
        <w:t xml:space="preserve">, Chakraborty J, Das K, Banerjee S, Finke JH, Tannenbaum CS, Sa G and Das T. Theaflavins ensure T cell survival by restoring IL2Rc/Jak-3/Stat-5-signaling from tumor PGE2-induced perturbation. </w:t>
      </w:r>
      <w:r w:rsidDel="00000000" w:rsidR="00000000" w:rsidRPr="00000000">
        <w:rPr>
          <w:b w:val="1"/>
          <w:bCs w:val="1"/>
          <w:vertAlign w:val="baseline"/>
          <w:rtl w:val="0"/>
        </w:rPr>
        <w:t xml:space="preserve">PLoS One.</w:t>
      </w:r>
      <w:r w:rsidDel="00000000" w:rsidR="00000000" w:rsidRPr="00000000">
        <w:rPr>
          <w:vertAlign w:val="baseline"/>
          <w:rtl w:val="0"/>
        </w:rPr>
        <w:t xml:space="preserve"> 2009 Oct 8;4(10):e7382.</w:t>
      </w:r>
      <w:r w:rsidDel="00000000" w:rsidR="00000000" w:rsidRPr="00000000">
        <w:rPr>
          <w:b w:val="1"/>
          <w:bCs w:val="1"/>
          <w:vertAlign w:val="baseline"/>
          <w:rtl w:val="0"/>
        </w:rPr>
        <w:t xml:space="preserve"> (Impact factor 4.351)</w:t>
      </w:r>
      <w:r w:rsidDel="00000000" w:rsidR="00000000" w:rsidRPr="00000000">
        <w:rPr>
          <w:vertAlign w:val="baseline"/>
          <w:rtl w:val="0"/>
        </w:rPr>
        <w:t xml:space="preserve">. </w:t>
      </w:r>
    </w:p>
    <w:p w:rsidR="00000000" w:rsidDel="00000000" w:rsidP="00000000" w:rsidRDefault="00000000" w:rsidRPr="00000000" w14:paraId="00000031">
      <w:pPr>
        <w:jc w:val="both"/>
        <w:rPr>
          <w:b w:val="0"/>
          <w:bCs w:val="0"/>
          <w:color w:val="494949"/>
          <w:vertAlign w:val="baseline"/>
        </w:rPr>
      </w:pPr>
      <w:r w:rsidDel="00000000" w:rsidR="00000000" w:rsidRPr="00000000">
        <w:rPr>
          <w:rtl w:val="0"/>
        </w:rPr>
      </w:r>
    </w:p>
    <w:p w:rsidR="00000000" w:rsidDel="00000000" w:rsidP="00000000" w:rsidRDefault="00000000" w:rsidRPr="00000000" w14:paraId="00000032">
      <w:pPr>
        <w:ind w:left="0" w:firstLine="0"/>
        <w:jc w:val="both"/>
        <w:rPr>
          <w:vertAlign w:val="baseline"/>
        </w:rPr>
      </w:pPr>
      <w:r w:rsidDel="00000000" w:rsidR="00000000" w:rsidRPr="00000000">
        <w:rPr>
          <w:b w:val="1"/>
          <w:bCs w:val="1"/>
          <w:vertAlign w:val="baseline"/>
          <w:rtl w:val="0"/>
        </w:rPr>
        <w:t xml:space="preserve">Saha,B</w:t>
      </w:r>
      <w:r w:rsidDel="00000000" w:rsidR="00000000" w:rsidRPr="00000000">
        <w:rPr>
          <w:vertAlign w:val="baseline"/>
          <w:rtl w:val="0"/>
        </w:rPr>
        <w:t xml:space="preserve">., Kaur,P., Tsao-Wei,D., Naritoku,W.Y., Groshen,S., Datar,R., Jones,L.W., and Imam,S.A.  </w:t>
      </w:r>
      <w:r w:rsidDel="00000000" w:rsidR="00000000" w:rsidRPr="00000000">
        <w:rPr>
          <w:b w:val="1"/>
          <w:bCs w:val="1"/>
          <w:vertAlign w:val="baseline"/>
          <w:rtl w:val="0"/>
        </w:rPr>
        <w:t xml:space="preserve">Anticancer Res</w:t>
      </w:r>
      <w:r w:rsidDel="00000000" w:rsidR="00000000" w:rsidRPr="00000000">
        <w:rPr>
          <w:vertAlign w:val="baseline"/>
          <w:rtl w:val="0"/>
        </w:rPr>
        <w:t xml:space="preserve">, 2008, 28(5C): 3326 (Invited abstract).</w:t>
      </w:r>
      <w:r w:rsidDel="00000000" w:rsidR="00000000" w:rsidRPr="00000000">
        <w:rPr>
          <w:b w:val="1"/>
          <w:bCs w:val="1"/>
          <w:vertAlign w:val="baseline"/>
          <w:rtl w:val="0"/>
        </w:rPr>
        <w:t xml:space="preserve"> (Impact factor 1.421)</w:t>
      </w:r>
      <w:r w:rsidDel="00000000" w:rsidR="00000000" w:rsidRPr="00000000">
        <w:rPr>
          <w:vertAlign w:val="baseline"/>
          <w:rtl w:val="0"/>
        </w:rPr>
        <w:t xml:space="preserve">.</w:t>
      </w:r>
    </w:p>
    <w:p w:rsidR="00000000" w:rsidDel="00000000" w:rsidP="00000000" w:rsidRDefault="00000000" w:rsidRPr="00000000" w14:paraId="00000033">
      <w:pPr>
        <w:jc w:val="both"/>
        <w:rPr>
          <w:vertAlign w:val="baseline"/>
        </w:rPr>
      </w:pPr>
      <w:r w:rsidDel="00000000" w:rsidR="00000000" w:rsidRPr="00000000">
        <w:rPr>
          <w:rtl w:val="0"/>
        </w:rPr>
      </w:r>
    </w:p>
    <w:p w:rsidR="00000000" w:rsidDel="00000000" w:rsidP="00000000" w:rsidRDefault="00000000" w:rsidRPr="00000000" w14:paraId="00000034">
      <w:pPr>
        <w:ind w:left="360" w:firstLine="0"/>
        <w:jc w:val="both"/>
        <w:rPr/>
      </w:pPr>
      <w:r w:rsidDel="00000000" w:rsidR="00000000" w:rsidRPr="00000000">
        <w:rPr>
          <w:rtl w:val="0"/>
        </w:rPr>
      </w:r>
    </w:p>
    <w:p w:rsidR="00000000" w:rsidDel="00000000" w:rsidP="00000000" w:rsidRDefault="00000000" w:rsidRPr="00000000" w14:paraId="00000035">
      <w:pPr>
        <w:ind w:left="0" w:firstLine="0"/>
        <w:jc w:val="both"/>
        <w:rPr>
          <w:vertAlign w:val="baseline"/>
        </w:rPr>
      </w:pPr>
      <w:r w:rsidDel="00000000" w:rsidR="00000000" w:rsidRPr="00000000">
        <w:rPr>
          <w:vertAlign w:val="baseline"/>
          <w:rtl w:val="0"/>
        </w:rPr>
        <w:t xml:space="preserve">Das T, Sa G, Chattopadhyay, </w:t>
      </w:r>
      <w:r w:rsidDel="00000000" w:rsidR="00000000" w:rsidRPr="00000000">
        <w:rPr>
          <w:b w:val="1"/>
          <w:bCs w:val="1"/>
          <w:vertAlign w:val="baseline"/>
          <w:rtl w:val="0"/>
        </w:rPr>
        <w:t xml:space="preserve">Saha B</w:t>
      </w:r>
      <w:r w:rsidDel="00000000" w:rsidR="00000000" w:rsidRPr="00000000">
        <w:rPr>
          <w:vertAlign w:val="baseline"/>
          <w:rtl w:val="0"/>
        </w:rPr>
        <w:t xml:space="preserve">. Black tea: The Future Panacea for Cancer. </w:t>
      </w:r>
      <w:r w:rsidDel="00000000" w:rsidR="00000000" w:rsidRPr="00000000">
        <w:rPr>
          <w:b w:val="1"/>
          <w:bCs w:val="1"/>
          <w:vertAlign w:val="baseline"/>
          <w:rtl w:val="0"/>
        </w:rPr>
        <w:t xml:space="preserve">Al Ameen J Med Sci</w:t>
      </w:r>
      <w:r w:rsidDel="00000000" w:rsidR="00000000" w:rsidRPr="00000000">
        <w:rPr>
          <w:b w:val="1"/>
          <w:bCs w:val="1"/>
          <w:i w:val="1"/>
          <w:iCs w:val="1"/>
          <w:vertAlign w:val="baseline"/>
          <w:rtl w:val="0"/>
        </w:rPr>
        <w:t xml:space="preserve">.</w:t>
      </w:r>
      <w:r w:rsidDel="00000000" w:rsidR="00000000" w:rsidRPr="00000000">
        <w:rPr>
          <w:color w:val="494949"/>
          <w:vertAlign w:val="baseline"/>
          <w:rtl w:val="0"/>
        </w:rPr>
        <w:t xml:space="preserve"> </w:t>
      </w:r>
      <w:r w:rsidDel="00000000" w:rsidR="00000000" w:rsidRPr="00000000">
        <w:rPr>
          <w:color w:val="000000"/>
          <w:vertAlign w:val="baseline"/>
          <w:rtl w:val="0"/>
        </w:rPr>
        <w:t xml:space="preserve"> 2008, 1(02):70-83.</w:t>
      </w:r>
      <w:r w:rsidDel="00000000" w:rsidR="00000000" w:rsidRPr="00000000">
        <w:rPr>
          <w:vertAlign w:val="baseline"/>
          <w:rtl w:val="0"/>
        </w:rPr>
        <w:t xml:space="preserve"> </w:t>
      </w:r>
    </w:p>
    <w:p w:rsidR="00000000" w:rsidDel="00000000" w:rsidP="00000000" w:rsidRDefault="00000000" w:rsidRPr="00000000" w14:paraId="00000036">
      <w:pPr>
        <w:jc w:val="both"/>
        <w:rPr>
          <w:vertAlign w:val="baseline"/>
        </w:rPr>
      </w:pPr>
      <w:r w:rsidDel="00000000" w:rsidR="00000000" w:rsidRPr="00000000">
        <w:rPr>
          <w:rtl w:val="0"/>
        </w:rPr>
      </w:r>
    </w:p>
    <w:p w:rsidR="00000000" w:rsidDel="00000000" w:rsidP="00000000" w:rsidRDefault="00000000" w:rsidRPr="00000000" w14:paraId="00000037">
      <w:pPr>
        <w:ind w:left="0" w:firstLine="0"/>
        <w:jc w:val="both"/>
        <w:rPr>
          <w:vertAlign w:val="baseline"/>
        </w:rPr>
      </w:pPr>
      <w:r w:rsidDel="00000000" w:rsidR="00000000" w:rsidRPr="00000000">
        <w:rPr>
          <w:vertAlign w:val="baseline"/>
          <w:rtl w:val="0"/>
        </w:rPr>
        <w:t xml:space="preserve">Chattopadhyay S, </w:t>
      </w:r>
      <w:r w:rsidDel="00000000" w:rsidR="00000000" w:rsidRPr="00000000">
        <w:rPr>
          <w:b w:val="1"/>
          <w:bCs w:val="1"/>
          <w:vertAlign w:val="baseline"/>
          <w:rtl w:val="0"/>
        </w:rPr>
        <w:t xml:space="preserve">Saha B</w:t>
      </w:r>
      <w:r w:rsidDel="00000000" w:rsidR="00000000" w:rsidRPr="00000000">
        <w:rPr>
          <w:vertAlign w:val="baseline"/>
          <w:rtl w:val="0"/>
        </w:rPr>
        <w:t xml:space="preserve">, Mandal D, Sa G, Das T. (2008) Black tea: A Review.</w:t>
      </w:r>
      <w:r w:rsidDel="00000000" w:rsidR="00000000" w:rsidRPr="00000000">
        <w:rPr>
          <w:b w:val="1"/>
          <w:bCs w:val="1"/>
          <w:vertAlign w:val="baseline"/>
          <w:rtl w:val="0"/>
        </w:rPr>
        <w:t xml:space="preserve"> </w:t>
      </w:r>
      <w:r w:rsidDel="00000000" w:rsidR="00000000" w:rsidRPr="00000000">
        <w:rPr>
          <w:vertAlign w:val="baseline"/>
          <w:rtl w:val="0"/>
        </w:rPr>
        <w:t xml:space="preserve">In: </w:t>
      </w:r>
      <w:r w:rsidDel="00000000" w:rsidR="00000000" w:rsidRPr="00000000">
        <w:rPr>
          <w:b w:val="1"/>
          <w:bCs w:val="1"/>
          <w:vertAlign w:val="baseline"/>
          <w:rtl w:val="0"/>
        </w:rPr>
        <w:t xml:space="preserve">Economic Crisis in Tea Industry: Strategies for Scientific Management</w:t>
      </w:r>
      <w:r w:rsidDel="00000000" w:rsidR="00000000" w:rsidRPr="00000000">
        <w:rPr>
          <w:i w:val="1"/>
          <w:iCs w:val="1"/>
          <w:vertAlign w:val="baseline"/>
          <w:rtl w:val="0"/>
        </w:rPr>
        <w:t xml:space="preserve">.</w:t>
      </w:r>
      <w:r w:rsidDel="00000000" w:rsidR="00000000" w:rsidRPr="00000000">
        <w:rPr>
          <w:vertAlign w:val="baseline"/>
          <w:rtl w:val="0"/>
        </w:rPr>
        <w:t xml:space="preserve">  Chapter 34 pp353-367. (Ed: Dr. F. Rahman and Dr. Peter Baker of CABI). Studium Press LLC, Houston Texas, USA. ISTS Book 3 of the Book series “Global Advances in Tea Science.”  </w:t>
      </w:r>
    </w:p>
    <w:p w:rsidR="00000000" w:rsidDel="00000000" w:rsidP="00000000" w:rsidRDefault="00000000" w:rsidRPr="00000000" w14:paraId="00000038">
      <w:pPr>
        <w:jc w:val="both"/>
        <w:rPr>
          <w:b w:val="0"/>
          <w:bCs w:val="0"/>
          <w:color w:val="000000"/>
          <w:vertAlign w:val="baseline"/>
        </w:rPr>
      </w:pPr>
      <w:r w:rsidDel="00000000" w:rsidR="00000000" w:rsidRPr="00000000">
        <w:rPr>
          <w:rtl w:val="0"/>
        </w:rPr>
      </w:r>
    </w:p>
    <w:p w:rsidR="00000000" w:rsidDel="00000000" w:rsidP="00000000" w:rsidRDefault="00000000" w:rsidRPr="00000000" w14:paraId="00000039">
      <w:pPr>
        <w:numPr>
          <w:ilvl w:val="0"/>
          <w:numId w:val="1"/>
        </w:numPr>
        <w:ind w:left="180" w:hanging="360"/>
        <w:jc w:val="both"/>
        <w:rPr>
          <w:vertAlign w:val="baseline"/>
        </w:rPr>
      </w:pPr>
      <w:r w:rsidDel="00000000" w:rsidR="00000000" w:rsidRPr="00000000">
        <w:rPr>
          <w:b w:val="1"/>
          <w:bCs w:val="1"/>
          <w:color w:val="000000"/>
          <w:vertAlign w:val="baseline"/>
          <w:rtl w:val="0"/>
        </w:rPr>
        <w:t xml:space="preserve">Saha B</w:t>
      </w:r>
      <w:r w:rsidDel="00000000" w:rsidR="00000000" w:rsidRPr="00000000">
        <w:rPr>
          <w:color w:val="000000"/>
          <w:vertAlign w:val="baseline"/>
          <w:rtl w:val="0"/>
        </w:rPr>
        <w:t xml:space="preserve">, Kaur P, Tsao-Wei D, Naritoku WY, Groshen S, Datar R, Jones LW, Imam SA.  Unmethylated E-cadherin Gene Expression is Significantly Associated with Metastatic Human Prostate Cancer Cells in Bone. </w:t>
      </w:r>
      <w:r w:rsidDel="00000000" w:rsidR="00000000" w:rsidRPr="00000000">
        <w:rPr>
          <w:b w:val="1"/>
          <w:bCs w:val="1"/>
          <w:color w:val="000000"/>
          <w:vertAlign w:val="baseline"/>
          <w:rtl w:val="0"/>
        </w:rPr>
        <w:t xml:space="preserve">Prostate.</w:t>
      </w:r>
      <w:r w:rsidDel="00000000" w:rsidR="00000000" w:rsidRPr="00000000">
        <w:rPr>
          <w:color w:val="000000"/>
          <w:vertAlign w:val="baseline"/>
          <w:rtl w:val="0"/>
        </w:rPr>
        <w:t xml:space="preserve"> 2008, 1;68(15):1681-8.</w:t>
      </w:r>
      <w:r w:rsidDel="00000000" w:rsidR="00000000" w:rsidRPr="00000000">
        <w:rPr>
          <w:b w:val="1"/>
          <w:bCs w:val="1"/>
          <w:vertAlign w:val="baseline"/>
          <w:rtl w:val="0"/>
        </w:rPr>
        <w:t xml:space="preserve"> (Impact factor 3.081)</w:t>
      </w:r>
      <w:r w:rsidDel="00000000" w:rsidR="00000000" w:rsidRPr="00000000">
        <w:rPr>
          <w:vertAlign w:val="baseline"/>
          <w:rtl w:val="0"/>
        </w:rPr>
        <w:t xml:space="preserve">.</w:t>
      </w:r>
    </w:p>
    <w:p w:rsidR="00000000" w:rsidDel="00000000" w:rsidP="00000000" w:rsidRDefault="00000000" w:rsidRPr="00000000" w14:paraId="0000003A">
      <w:pPr>
        <w:jc w:val="both"/>
        <w:rPr>
          <w:b w:val="0"/>
          <w:bCs w:val="0"/>
          <w:color w:val="000000"/>
          <w:vertAlign w:val="baseline"/>
        </w:rPr>
      </w:pPr>
      <w:r w:rsidDel="00000000" w:rsidR="00000000" w:rsidRPr="00000000">
        <w:rPr>
          <w:rtl w:val="0"/>
        </w:rPr>
      </w:r>
    </w:p>
    <w:p w:rsidR="00000000" w:rsidDel="00000000" w:rsidP="00000000" w:rsidRDefault="00000000" w:rsidRPr="00000000" w14:paraId="0000003B">
      <w:pPr>
        <w:numPr>
          <w:ilvl w:val="0"/>
          <w:numId w:val="1"/>
        </w:numPr>
        <w:ind w:left="180" w:hanging="360"/>
        <w:jc w:val="both"/>
        <w:rPr>
          <w:vertAlign w:val="baseline"/>
        </w:rPr>
      </w:pPr>
      <w:hyperlink r:id="rId20">
        <w:r w:rsidDel="00000000" w:rsidR="00000000" w:rsidRPr="00000000">
          <w:rPr>
            <w:b w:val="1"/>
            <w:bCs w:val="1"/>
            <w:color w:val="000000"/>
            <w:u w:val="none"/>
            <w:vertAlign w:val="baseline"/>
            <w:rtl w:val="0"/>
          </w:rPr>
          <w:t xml:space="preserve">Saha B</w:t>
        </w:r>
      </w:hyperlink>
      <w:r w:rsidDel="00000000" w:rsidR="00000000" w:rsidRPr="00000000">
        <w:rPr>
          <w:color w:val="000000"/>
          <w:vertAlign w:val="baseline"/>
          <w:rtl w:val="0"/>
        </w:rPr>
        <w:t xml:space="preserve">, </w:t>
      </w:r>
      <w:hyperlink r:id="rId21">
        <w:r w:rsidDel="00000000" w:rsidR="00000000" w:rsidRPr="00000000">
          <w:rPr>
            <w:color w:val="000000"/>
            <w:vertAlign w:val="baseline"/>
            <w:rtl w:val="0"/>
          </w:rPr>
          <w:t xml:space="preserve">Arase</w:t>
        </w:r>
      </w:hyperlink>
      <w:r w:rsidDel="00000000" w:rsidR="00000000" w:rsidRPr="00000000">
        <w:rPr>
          <w:color w:val="000000"/>
          <w:vertAlign w:val="baseline"/>
          <w:rtl w:val="0"/>
        </w:rPr>
        <w:t xml:space="preserve"> A, </w:t>
      </w:r>
      <w:hyperlink r:id="rId22">
        <w:r w:rsidDel="00000000" w:rsidR="00000000" w:rsidRPr="00000000">
          <w:rPr>
            <w:color w:val="000000"/>
            <w:u w:val="none"/>
            <w:vertAlign w:val="baseline"/>
            <w:rtl w:val="0"/>
          </w:rPr>
          <w:t xml:space="preserve">Imam SS</w:t>
        </w:r>
      </w:hyperlink>
      <w:r w:rsidDel="00000000" w:rsidR="00000000" w:rsidRPr="00000000">
        <w:rPr>
          <w:color w:val="000000"/>
          <w:vertAlign w:val="baseline"/>
          <w:rtl w:val="0"/>
        </w:rPr>
        <w:t xml:space="preserve">, </w:t>
      </w:r>
      <w:hyperlink r:id="rId23">
        <w:r w:rsidDel="00000000" w:rsidR="00000000" w:rsidRPr="00000000">
          <w:rPr>
            <w:color w:val="000000"/>
            <w:u w:val="none"/>
            <w:vertAlign w:val="baseline"/>
            <w:rtl w:val="0"/>
          </w:rPr>
          <w:t xml:space="preserve">Tsao-Wei D</w:t>
        </w:r>
      </w:hyperlink>
      <w:r w:rsidDel="00000000" w:rsidR="00000000" w:rsidRPr="00000000">
        <w:rPr>
          <w:color w:val="000000"/>
          <w:vertAlign w:val="baseline"/>
          <w:rtl w:val="0"/>
        </w:rPr>
        <w:t xml:space="preserve">, </w:t>
      </w:r>
      <w:hyperlink r:id="rId24">
        <w:r w:rsidDel="00000000" w:rsidR="00000000" w:rsidRPr="00000000">
          <w:rPr>
            <w:color w:val="000000"/>
            <w:u w:val="none"/>
            <w:vertAlign w:val="baseline"/>
            <w:rtl w:val="0"/>
          </w:rPr>
          <w:t xml:space="preserve">Naritoku WY</w:t>
        </w:r>
      </w:hyperlink>
      <w:r w:rsidDel="00000000" w:rsidR="00000000" w:rsidRPr="00000000">
        <w:rPr>
          <w:color w:val="000000"/>
          <w:vertAlign w:val="baseline"/>
          <w:rtl w:val="0"/>
        </w:rPr>
        <w:t xml:space="preserve">, </w:t>
      </w:r>
      <w:hyperlink r:id="rId25">
        <w:r w:rsidDel="00000000" w:rsidR="00000000" w:rsidRPr="00000000">
          <w:rPr>
            <w:color w:val="000000"/>
            <w:u w:val="none"/>
            <w:vertAlign w:val="baseline"/>
            <w:rtl w:val="0"/>
          </w:rPr>
          <w:t xml:space="preserve">Groshen S</w:t>
        </w:r>
      </w:hyperlink>
      <w:r w:rsidDel="00000000" w:rsidR="00000000" w:rsidRPr="00000000">
        <w:rPr>
          <w:color w:val="000000"/>
          <w:vertAlign w:val="baseline"/>
          <w:rtl w:val="0"/>
        </w:rPr>
        <w:t xml:space="preserve">, </w:t>
      </w:r>
      <w:hyperlink r:id="rId26">
        <w:r w:rsidDel="00000000" w:rsidR="00000000" w:rsidRPr="00000000">
          <w:rPr>
            <w:color w:val="000000"/>
            <w:u w:val="none"/>
            <w:vertAlign w:val="baseline"/>
            <w:rtl w:val="0"/>
          </w:rPr>
          <w:t xml:space="preserve">Jones LW</w:t>
        </w:r>
      </w:hyperlink>
      <w:r w:rsidDel="00000000" w:rsidR="00000000" w:rsidRPr="00000000">
        <w:rPr>
          <w:color w:val="000000"/>
          <w:vertAlign w:val="baseline"/>
          <w:rtl w:val="0"/>
        </w:rPr>
        <w:t xml:space="preserve">, </w:t>
      </w:r>
      <w:hyperlink r:id="rId27">
        <w:r w:rsidDel="00000000" w:rsidR="00000000" w:rsidRPr="00000000">
          <w:rPr>
            <w:color w:val="000000"/>
            <w:u w:val="none"/>
            <w:vertAlign w:val="baseline"/>
            <w:rtl w:val="0"/>
          </w:rPr>
          <w:t xml:space="preserve">Imam SA</w:t>
        </w:r>
      </w:hyperlink>
      <w:r w:rsidDel="00000000" w:rsidR="00000000" w:rsidRPr="00000000">
        <w:rPr>
          <w:color w:val="000000"/>
          <w:vertAlign w:val="baseline"/>
          <w:rtl w:val="0"/>
        </w:rPr>
        <w:t xml:space="preserve">. Overexpression of E-cadherin and beta-catenin proteins in metastatic prostate cancer cells in bone. </w:t>
      </w:r>
      <w:hyperlink r:id="rId28">
        <w:r w:rsidDel="00000000" w:rsidR="00000000" w:rsidRPr="00000000">
          <w:rPr>
            <w:b w:val="1"/>
            <w:bCs w:val="1"/>
            <w:color w:val="000000"/>
            <w:u w:val="none"/>
            <w:vertAlign w:val="baseline"/>
            <w:rtl w:val="0"/>
          </w:rPr>
          <w:t xml:space="preserve">Prostate.</w:t>
        </w:r>
      </w:hyperlink>
      <w:r w:rsidDel="00000000" w:rsidR="00000000" w:rsidRPr="00000000">
        <w:rPr>
          <w:color w:val="000000"/>
          <w:vertAlign w:val="baseline"/>
          <w:rtl w:val="0"/>
        </w:rPr>
        <w:t xml:space="preserve"> 2008, 68(1):78-84. </w:t>
      </w:r>
      <w:r w:rsidDel="00000000" w:rsidR="00000000" w:rsidRPr="00000000">
        <w:rPr>
          <w:b w:val="1"/>
          <w:bCs w:val="1"/>
          <w:vertAlign w:val="baseline"/>
          <w:rtl w:val="0"/>
        </w:rPr>
        <w:t xml:space="preserve">(Impact factor 3.081)</w:t>
      </w:r>
      <w:r w:rsidDel="00000000" w:rsidR="00000000" w:rsidRPr="00000000">
        <w:rPr>
          <w:vertAlign w:val="baseline"/>
          <w:rtl w:val="0"/>
        </w:rPr>
        <w:t xml:space="preserve">.</w:t>
      </w:r>
    </w:p>
    <w:p w:rsidR="00000000" w:rsidDel="00000000" w:rsidP="00000000" w:rsidRDefault="00000000" w:rsidRPr="00000000" w14:paraId="0000003C">
      <w:pPr>
        <w:jc w:val="both"/>
        <w:rPr>
          <w:color w:val="000000"/>
          <w:vertAlign w:val="baseline"/>
        </w:rPr>
      </w:pPr>
      <w:r w:rsidDel="00000000" w:rsidR="00000000" w:rsidRPr="00000000">
        <w:rPr>
          <w:rtl w:val="0"/>
        </w:rPr>
      </w:r>
    </w:p>
    <w:p w:rsidR="00000000" w:rsidDel="00000000" w:rsidP="00000000" w:rsidRDefault="00000000" w:rsidRPr="00000000" w14:paraId="0000003D">
      <w:pPr>
        <w:numPr>
          <w:ilvl w:val="0"/>
          <w:numId w:val="1"/>
        </w:numPr>
        <w:ind w:left="180" w:hanging="360"/>
        <w:jc w:val="both"/>
        <w:rPr>
          <w:vertAlign w:val="baseline"/>
        </w:rPr>
      </w:pPr>
      <w:hyperlink r:id="rId29">
        <w:r w:rsidDel="00000000" w:rsidR="00000000" w:rsidRPr="00000000">
          <w:rPr>
            <w:color w:val="000000"/>
            <w:u w:val="none"/>
            <w:vertAlign w:val="baseline"/>
            <w:rtl w:val="0"/>
          </w:rPr>
          <w:t xml:space="preserve">Lahiry L</w:t>
        </w:r>
      </w:hyperlink>
      <w:r w:rsidDel="00000000" w:rsidR="00000000" w:rsidRPr="00000000">
        <w:rPr>
          <w:color w:val="000000"/>
          <w:vertAlign w:val="baseline"/>
          <w:rtl w:val="0"/>
        </w:rPr>
        <w:t xml:space="preserve">, </w:t>
      </w:r>
      <w:hyperlink r:id="rId30">
        <w:r w:rsidDel="00000000" w:rsidR="00000000" w:rsidRPr="00000000">
          <w:rPr>
            <w:b w:val="1"/>
            <w:bCs w:val="1"/>
            <w:color w:val="000000"/>
            <w:u w:val="none"/>
            <w:vertAlign w:val="baseline"/>
            <w:rtl w:val="0"/>
          </w:rPr>
          <w:t xml:space="preserve">Saha B</w:t>
        </w:r>
      </w:hyperlink>
      <w:r w:rsidDel="00000000" w:rsidR="00000000" w:rsidRPr="00000000">
        <w:rPr>
          <w:b w:val="1"/>
          <w:bCs w:val="1"/>
          <w:color w:val="000000"/>
          <w:vertAlign w:val="baseline"/>
          <w:rtl w:val="0"/>
        </w:rPr>
        <w:t xml:space="preserve">,</w:t>
      </w:r>
      <w:r w:rsidDel="00000000" w:rsidR="00000000" w:rsidRPr="00000000">
        <w:rPr>
          <w:color w:val="000000"/>
          <w:vertAlign w:val="baseline"/>
          <w:rtl w:val="0"/>
        </w:rPr>
        <w:t xml:space="preserve"> Chakraborty J, </w:t>
      </w:r>
      <w:hyperlink r:id="rId31">
        <w:r w:rsidDel="00000000" w:rsidR="00000000" w:rsidRPr="00000000">
          <w:rPr>
            <w:color w:val="000000"/>
            <w:u w:val="none"/>
            <w:vertAlign w:val="baseline"/>
            <w:rtl w:val="0"/>
          </w:rPr>
          <w:t xml:space="preserve">Bhattacharyya S</w:t>
        </w:r>
      </w:hyperlink>
      <w:r w:rsidDel="00000000" w:rsidR="00000000" w:rsidRPr="00000000">
        <w:rPr>
          <w:color w:val="000000"/>
          <w:vertAlign w:val="baseline"/>
          <w:rtl w:val="0"/>
        </w:rPr>
        <w:t xml:space="preserve">, </w:t>
      </w:r>
      <w:hyperlink r:id="rId32">
        <w:r w:rsidDel="00000000" w:rsidR="00000000" w:rsidRPr="00000000">
          <w:rPr>
            <w:color w:val="000000"/>
            <w:u w:val="none"/>
            <w:vertAlign w:val="baseline"/>
            <w:rtl w:val="0"/>
          </w:rPr>
          <w:t xml:space="preserve">Chattopadhyay S</w:t>
        </w:r>
      </w:hyperlink>
      <w:r w:rsidDel="00000000" w:rsidR="00000000" w:rsidRPr="00000000">
        <w:rPr>
          <w:color w:val="000000"/>
          <w:vertAlign w:val="baseline"/>
          <w:rtl w:val="0"/>
        </w:rPr>
        <w:t xml:space="preserve">, </w:t>
      </w:r>
      <w:hyperlink r:id="rId33">
        <w:r w:rsidDel="00000000" w:rsidR="00000000" w:rsidRPr="00000000">
          <w:rPr>
            <w:color w:val="000000"/>
            <w:u w:val="none"/>
            <w:vertAlign w:val="baseline"/>
            <w:rtl w:val="0"/>
          </w:rPr>
          <w:t xml:space="preserve">Banerjee S</w:t>
        </w:r>
      </w:hyperlink>
      <w:r w:rsidDel="00000000" w:rsidR="00000000" w:rsidRPr="00000000">
        <w:rPr>
          <w:color w:val="000000"/>
          <w:vertAlign w:val="baseline"/>
          <w:rtl w:val="0"/>
        </w:rPr>
        <w:t xml:space="preserve">, </w:t>
      </w:r>
      <w:hyperlink r:id="rId34">
        <w:r w:rsidDel="00000000" w:rsidR="00000000" w:rsidRPr="00000000">
          <w:rPr>
            <w:color w:val="000000"/>
            <w:u w:val="none"/>
            <w:vertAlign w:val="baseline"/>
            <w:rtl w:val="0"/>
          </w:rPr>
          <w:t xml:space="preserve">Choudhuri T</w:t>
        </w:r>
      </w:hyperlink>
      <w:r w:rsidDel="00000000" w:rsidR="00000000" w:rsidRPr="00000000">
        <w:rPr>
          <w:color w:val="000000"/>
          <w:vertAlign w:val="baseline"/>
          <w:rtl w:val="0"/>
        </w:rPr>
        <w:t xml:space="preserve">, </w:t>
      </w:r>
      <w:hyperlink r:id="rId35">
        <w:r w:rsidDel="00000000" w:rsidR="00000000" w:rsidRPr="00000000">
          <w:rPr>
            <w:color w:val="000000"/>
            <w:u w:val="none"/>
            <w:vertAlign w:val="baseline"/>
            <w:rtl w:val="0"/>
          </w:rPr>
          <w:t xml:space="preserve">Mandal D</w:t>
        </w:r>
      </w:hyperlink>
      <w:r w:rsidDel="00000000" w:rsidR="00000000" w:rsidRPr="00000000">
        <w:rPr>
          <w:color w:val="000000"/>
          <w:vertAlign w:val="baseline"/>
          <w:rtl w:val="0"/>
        </w:rPr>
        <w:t xml:space="preserve">, </w:t>
      </w:r>
      <w:hyperlink r:id="rId36">
        <w:r w:rsidDel="00000000" w:rsidR="00000000" w:rsidRPr="00000000">
          <w:rPr>
            <w:color w:val="000000"/>
            <w:u w:val="none"/>
            <w:vertAlign w:val="baseline"/>
            <w:rtl w:val="0"/>
          </w:rPr>
          <w:t xml:space="preserve">Bhattacharyya A</w:t>
        </w:r>
      </w:hyperlink>
      <w:r w:rsidDel="00000000" w:rsidR="00000000" w:rsidRPr="00000000">
        <w:rPr>
          <w:color w:val="000000"/>
          <w:vertAlign w:val="baseline"/>
          <w:rtl w:val="0"/>
        </w:rPr>
        <w:t xml:space="preserve">, </w:t>
      </w:r>
      <w:hyperlink r:id="rId37">
        <w:r w:rsidDel="00000000" w:rsidR="00000000" w:rsidRPr="00000000">
          <w:rPr>
            <w:color w:val="000000"/>
            <w:u w:val="none"/>
            <w:vertAlign w:val="baseline"/>
            <w:rtl w:val="0"/>
          </w:rPr>
          <w:t xml:space="preserve">Sa G</w:t>
        </w:r>
      </w:hyperlink>
      <w:r w:rsidDel="00000000" w:rsidR="00000000" w:rsidRPr="00000000">
        <w:rPr>
          <w:color w:val="000000"/>
          <w:vertAlign w:val="baseline"/>
          <w:rtl w:val="0"/>
        </w:rPr>
        <w:t xml:space="preserve">, </w:t>
      </w:r>
      <w:hyperlink r:id="rId38">
        <w:r w:rsidDel="00000000" w:rsidR="00000000" w:rsidRPr="00000000">
          <w:rPr>
            <w:color w:val="000000"/>
            <w:u w:val="none"/>
            <w:vertAlign w:val="baseline"/>
            <w:rtl w:val="0"/>
          </w:rPr>
          <w:t xml:space="preserve">Das T</w:t>
        </w:r>
      </w:hyperlink>
      <w:r w:rsidDel="00000000" w:rsidR="00000000" w:rsidRPr="00000000">
        <w:rPr>
          <w:color w:val="000000"/>
          <w:vertAlign w:val="baseline"/>
          <w:rtl w:val="0"/>
        </w:rPr>
        <w:t xml:space="preserve">. Contribution of p53-mediated Bax transactivation in theaflavin-induced mammary epithelial carcinoma cell apoptosis. </w:t>
      </w:r>
      <w:hyperlink r:id="rId39">
        <w:r w:rsidDel="00000000" w:rsidR="00000000" w:rsidRPr="00000000">
          <w:rPr>
            <w:b w:val="1"/>
            <w:bCs w:val="1"/>
            <w:color w:val="000000"/>
            <w:u w:val="none"/>
            <w:vertAlign w:val="baseline"/>
            <w:rtl w:val="0"/>
          </w:rPr>
          <w:t xml:space="preserve">Apoptosis.</w:t>
        </w:r>
      </w:hyperlink>
      <w:r w:rsidDel="00000000" w:rsidR="00000000" w:rsidRPr="00000000">
        <w:rPr>
          <w:color w:val="000000"/>
          <w:vertAlign w:val="baseline"/>
          <w:rtl w:val="0"/>
        </w:rPr>
        <w:t xml:space="preserve"> 2008, 13(6):771-81.</w:t>
      </w:r>
      <w:r w:rsidDel="00000000" w:rsidR="00000000" w:rsidRPr="00000000">
        <w:rPr>
          <w:b w:val="1"/>
          <w:bCs w:val="1"/>
          <w:vertAlign w:val="baseline"/>
          <w:rtl w:val="0"/>
        </w:rPr>
        <w:t xml:space="preserve"> (Impact factor 3.971)</w:t>
      </w:r>
      <w:r w:rsidDel="00000000" w:rsidR="00000000" w:rsidRPr="00000000">
        <w:rPr>
          <w:vertAlign w:val="baseline"/>
          <w:rtl w:val="0"/>
        </w:rPr>
        <w:t xml:space="preserve">.</w:t>
      </w:r>
    </w:p>
    <w:p w:rsidR="00000000" w:rsidDel="00000000" w:rsidP="00000000" w:rsidRDefault="00000000" w:rsidRPr="00000000" w14:paraId="0000003E">
      <w:pPr>
        <w:ind w:left="-180" w:firstLine="0"/>
        <w:jc w:val="both"/>
        <w:rPr>
          <w:vertAlign w:val="baseline"/>
        </w:rPr>
      </w:pPr>
      <w:r w:rsidDel="00000000" w:rsidR="00000000" w:rsidRPr="00000000">
        <w:rPr>
          <w:rtl w:val="0"/>
        </w:rPr>
      </w:r>
    </w:p>
    <w:p w:rsidR="00000000" w:rsidDel="00000000" w:rsidP="00000000" w:rsidRDefault="00000000" w:rsidRPr="00000000" w14:paraId="0000003F">
      <w:pPr>
        <w:numPr>
          <w:ilvl w:val="0"/>
          <w:numId w:val="1"/>
        </w:numPr>
        <w:ind w:left="180" w:hanging="360"/>
        <w:jc w:val="both"/>
        <w:rPr>
          <w:vertAlign w:val="baseline"/>
        </w:rPr>
      </w:pPr>
      <w:r w:rsidDel="00000000" w:rsidR="00000000" w:rsidRPr="00000000">
        <w:rPr>
          <w:b w:val="1"/>
          <w:bCs w:val="1"/>
          <w:color w:val="000000"/>
          <w:vertAlign w:val="baseline"/>
          <w:rtl w:val="0"/>
        </w:rPr>
        <w:t xml:space="preserve">Saha B</w:t>
      </w:r>
      <w:r w:rsidDel="00000000" w:rsidR="00000000" w:rsidRPr="00000000">
        <w:rPr>
          <w:color w:val="000000"/>
          <w:vertAlign w:val="baseline"/>
          <w:rtl w:val="0"/>
        </w:rPr>
        <w:t xml:space="preserve"> , </w:t>
      </w:r>
      <w:hyperlink r:id="rId40">
        <w:r w:rsidDel="00000000" w:rsidR="00000000" w:rsidRPr="00000000">
          <w:rPr>
            <w:color w:val="000000"/>
            <w:u w:val="none"/>
            <w:vertAlign w:val="baseline"/>
            <w:rtl w:val="0"/>
          </w:rPr>
          <w:t xml:space="preserve">Chaiwun B</w:t>
        </w:r>
      </w:hyperlink>
      <w:r w:rsidDel="00000000" w:rsidR="00000000" w:rsidRPr="00000000">
        <w:rPr>
          <w:color w:val="000000"/>
          <w:vertAlign w:val="baseline"/>
          <w:rtl w:val="0"/>
        </w:rPr>
        <w:t xml:space="preserve">, </w:t>
      </w:r>
      <w:hyperlink r:id="rId41">
        <w:r w:rsidDel="00000000" w:rsidR="00000000" w:rsidRPr="00000000">
          <w:rPr>
            <w:color w:val="000000"/>
            <w:u w:val="none"/>
            <w:vertAlign w:val="baseline"/>
            <w:rtl w:val="0"/>
          </w:rPr>
          <w:t xml:space="preserve">Imam SS</w:t>
        </w:r>
      </w:hyperlink>
      <w:r w:rsidDel="00000000" w:rsidR="00000000" w:rsidRPr="00000000">
        <w:rPr>
          <w:color w:val="000000"/>
          <w:vertAlign w:val="baseline"/>
          <w:rtl w:val="0"/>
        </w:rPr>
        <w:t xml:space="preserve">, </w:t>
      </w:r>
      <w:hyperlink r:id="rId42">
        <w:r w:rsidDel="00000000" w:rsidR="00000000" w:rsidRPr="00000000">
          <w:rPr>
            <w:color w:val="000000"/>
            <w:u w:val="none"/>
            <w:vertAlign w:val="baseline"/>
            <w:rtl w:val="0"/>
          </w:rPr>
          <w:t xml:space="preserve">Tsao-Wei DD</w:t>
        </w:r>
      </w:hyperlink>
      <w:r w:rsidDel="00000000" w:rsidR="00000000" w:rsidRPr="00000000">
        <w:rPr>
          <w:color w:val="000000"/>
          <w:vertAlign w:val="baseline"/>
          <w:rtl w:val="0"/>
        </w:rPr>
        <w:t xml:space="preserve">, </w:t>
      </w:r>
      <w:hyperlink r:id="rId43">
        <w:r w:rsidDel="00000000" w:rsidR="00000000" w:rsidRPr="00000000">
          <w:rPr>
            <w:color w:val="000000"/>
            <w:u w:val="none"/>
            <w:vertAlign w:val="baseline"/>
            <w:rtl w:val="0"/>
          </w:rPr>
          <w:t xml:space="preserve">Groshen S</w:t>
        </w:r>
      </w:hyperlink>
      <w:r w:rsidDel="00000000" w:rsidR="00000000" w:rsidRPr="00000000">
        <w:rPr>
          <w:color w:val="000000"/>
          <w:vertAlign w:val="baseline"/>
          <w:rtl w:val="0"/>
        </w:rPr>
        <w:t xml:space="preserve">, </w:t>
      </w:r>
      <w:hyperlink r:id="rId44">
        <w:r w:rsidDel="00000000" w:rsidR="00000000" w:rsidRPr="00000000">
          <w:rPr>
            <w:color w:val="000000"/>
            <w:u w:val="none"/>
            <w:vertAlign w:val="baseline"/>
            <w:rtl w:val="0"/>
          </w:rPr>
          <w:t xml:space="preserve">Naritoku WY</w:t>
        </w:r>
      </w:hyperlink>
      <w:r w:rsidDel="00000000" w:rsidR="00000000" w:rsidRPr="00000000">
        <w:rPr>
          <w:color w:val="000000"/>
          <w:vertAlign w:val="baseline"/>
          <w:rtl w:val="0"/>
        </w:rPr>
        <w:t xml:space="preserve">, </w:t>
      </w:r>
      <w:hyperlink r:id="rId45">
        <w:r w:rsidDel="00000000" w:rsidR="00000000" w:rsidRPr="00000000">
          <w:rPr>
            <w:color w:val="000000"/>
            <w:u w:val="none"/>
            <w:vertAlign w:val="baseline"/>
            <w:rtl w:val="0"/>
          </w:rPr>
          <w:t xml:space="preserve">Imam SA</w:t>
        </w:r>
      </w:hyperlink>
      <w:r w:rsidDel="00000000" w:rsidR="00000000" w:rsidRPr="00000000">
        <w:rPr>
          <w:color w:val="000000"/>
          <w:vertAlign w:val="baseline"/>
          <w:rtl w:val="0"/>
        </w:rPr>
        <w:t xml:space="preserve">. Overexpression of E-cadherin protein in metastatic breast cancer cells in bone. </w:t>
      </w:r>
      <w:hyperlink r:id="rId46">
        <w:r w:rsidDel="00000000" w:rsidR="00000000" w:rsidRPr="00000000">
          <w:rPr>
            <w:b w:val="1"/>
            <w:bCs w:val="1"/>
            <w:color w:val="000000"/>
            <w:u w:val="none"/>
            <w:vertAlign w:val="baseline"/>
            <w:rtl w:val="0"/>
          </w:rPr>
          <w:t xml:space="preserve">Anticancer Res.</w:t>
        </w:r>
      </w:hyperlink>
      <w:r w:rsidDel="00000000" w:rsidR="00000000" w:rsidRPr="00000000">
        <w:rPr>
          <w:color w:val="000000"/>
          <w:vertAlign w:val="baseline"/>
          <w:rtl w:val="0"/>
        </w:rPr>
        <w:t xml:space="preserve"> 2007, 27(6B):3903-8.</w:t>
      </w:r>
      <w:r w:rsidDel="00000000" w:rsidR="00000000" w:rsidRPr="00000000">
        <w:rPr>
          <w:b w:val="1"/>
          <w:bCs w:val="1"/>
          <w:vertAlign w:val="baseline"/>
          <w:rtl w:val="0"/>
        </w:rPr>
        <w:t xml:space="preserve"> (Impact factor 1.421)</w:t>
      </w:r>
      <w:r w:rsidDel="00000000" w:rsidR="00000000" w:rsidRPr="00000000">
        <w:rPr>
          <w:vertAlign w:val="baseline"/>
          <w:rtl w:val="0"/>
        </w:rPr>
        <w:t xml:space="preserve">.</w:t>
      </w:r>
    </w:p>
    <w:p w:rsidR="00000000" w:rsidDel="00000000" w:rsidP="00000000" w:rsidRDefault="00000000" w:rsidRPr="00000000" w14:paraId="00000040">
      <w:pPr>
        <w:jc w:val="both"/>
        <w:rPr>
          <w:b w:val="0"/>
          <w:bCs w:val="0"/>
          <w:color w:val="000000"/>
          <w:vertAlign w:val="baseline"/>
        </w:rPr>
      </w:pPr>
      <w:r w:rsidDel="00000000" w:rsidR="00000000" w:rsidRPr="00000000">
        <w:rPr>
          <w:rtl w:val="0"/>
        </w:rPr>
      </w:r>
    </w:p>
    <w:p w:rsidR="00000000" w:rsidDel="00000000" w:rsidP="00000000" w:rsidRDefault="00000000" w:rsidRPr="00000000" w14:paraId="00000041">
      <w:pPr>
        <w:numPr>
          <w:ilvl w:val="0"/>
          <w:numId w:val="1"/>
        </w:numPr>
        <w:ind w:left="180" w:hanging="360"/>
        <w:jc w:val="both"/>
        <w:rPr>
          <w:vertAlign w:val="baseline"/>
        </w:rPr>
      </w:pPr>
      <w:hyperlink r:id="rId47">
        <w:r w:rsidDel="00000000" w:rsidR="00000000" w:rsidRPr="00000000">
          <w:rPr>
            <w:b w:val="1"/>
            <w:bCs w:val="1"/>
            <w:color w:val="000000"/>
            <w:u w:val="none"/>
            <w:vertAlign w:val="baseline"/>
            <w:rtl w:val="0"/>
          </w:rPr>
          <w:t xml:space="preserve">Saha B</w:t>
        </w:r>
      </w:hyperlink>
      <w:r w:rsidDel="00000000" w:rsidR="00000000" w:rsidRPr="00000000">
        <w:rPr>
          <w:color w:val="000000"/>
          <w:vertAlign w:val="baseline"/>
          <w:rtl w:val="0"/>
        </w:rPr>
        <w:t xml:space="preserve">, </w:t>
      </w:r>
      <w:hyperlink r:id="rId48">
        <w:r w:rsidDel="00000000" w:rsidR="00000000" w:rsidRPr="00000000">
          <w:rPr>
            <w:color w:val="000000"/>
            <w:u w:val="none"/>
            <w:vertAlign w:val="baseline"/>
            <w:rtl w:val="0"/>
          </w:rPr>
          <w:t xml:space="preserve">Chaiwun B</w:t>
        </w:r>
      </w:hyperlink>
      <w:r w:rsidDel="00000000" w:rsidR="00000000" w:rsidRPr="00000000">
        <w:rPr>
          <w:color w:val="000000"/>
          <w:vertAlign w:val="baseline"/>
          <w:rtl w:val="0"/>
        </w:rPr>
        <w:t xml:space="preserve">, </w:t>
      </w:r>
      <w:hyperlink r:id="rId49">
        <w:r w:rsidDel="00000000" w:rsidR="00000000" w:rsidRPr="00000000">
          <w:rPr>
            <w:color w:val="000000"/>
            <w:u w:val="none"/>
            <w:vertAlign w:val="baseline"/>
            <w:rtl w:val="0"/>
          </w:rPr>
          <w:t xml:space="preserve">Tsao-Wei DD</w:t>
        </w:r>
      </w:hyperlink>
      <w:r w:rsidDel="00000000" w:rsidR="00000000" w:rsidRPr="00000000">
        <w:rPr>
          <w:color w:val="000000"/>
          <w:vertAlign w:val="baseline"/>
          <w:rtl w:val="0"/>
        </w:rPr>
        <w:t xml:space="preserve">, Groshen SL, </w:t>
      </w:r>
      <w:hyperlink r:id="rId50">
        <w:r w:rsidDel="00000000" w:rsidR="00000000" w:rsidRPr="00000000">
          <w:rPr>
            <w:color w:val="000000"/>
            <w:u w:val="none"/>
            <w:vertAlign w:val="baseline"/>
            <w:rtl w:val="0"/>
          </w:rPr>
          <w:t xml:space="preserve">Naritoku WY</w:t>
        </w:r>
      </w:hyperlink>
      <w:r w:rsidDel="00000000" w:rsidR="00000000" w:rsidRPr="00000000">
        <w:rPr>
          <w:color w:val="000000"/>
          <w:vertAlign w:val="baseline"/>
          <w:rtl w:val="0"/>
        </w:rPr>
        <w:t xml:space="preserve">, </w:t>
      </w:r>
      <w:hyperlink r:id="rId51">
        <w:r w:rsidDel="00000000" w:rsidR="00000000" w:rsidRPr="00000000">
          <w:rPr>
            <w:color w:val="000000"/>
            <w:u w:val="none"/>
            <w:vertAlign w:val="baseline"/>
            <w:rtl w:val="0"/>
          </w:rPr>
          <w:t xml:space="preserve">Atkinson RD</w:t>
        </w:r>
      </w:hyperlink>
      <w:r w:rsidDel="00000000" w:rsidR="00000000" w:rsidRPr="00000000">
        <w:rPr>
          <w:color w:val="000000"/>
          <w:vertAlign w:val="baseline"/>
          <w:rtl w:val="0"/>
        </w:rPr>
        <w:t xml:space="preserve">, </w:t>
      </w:r>
      <w:hyperlink r:id="rId52">
        <w:r w:rsidDel="00000000" w:rsidR="00000000" w:rsidRPr="00000000">
          <w:rPr>
            <w:color w:val="000000"/>
            <w:u w:val="none"/>
            <w:vertAlign w:val="baseline"/>
            <w:rtl w:val="0"/>
          </w:rPr>
          <w:t xml:space="preserve">Taylor CR</w:t>
        </w:r>
      </w:hyperlink>
      <w:r w:rsidDel="00000000" w:rsidR="00000000" w:rsidRPr="00000000">
        <w:rPr>
          <w:color w:val="000000"/>
          <w:vertAlign w:val="baseline"/>
          <w:rtl w:val="0"/>
        </w:rPr>
        <w:t xml:space="preserve">, </w:t>
      </w:r>
      <w:hyperlink r:id="rId53">
        <w:r w:rsidDel="00000000" w:rsidR="00000000" w:rsidRPr="00000000">
          <w:rPr>
            <w:color w:val="000000"/>
            <w:u w:val="none"/>
            <w:vertAlign w:val="baseline"/>
            <w:rtl w:val="0"/>
          </w:rPr>
          <w:t xml:space="preserve">Imam SA</w:t>
        </w:r>
      </w:hyperlink>
      <w:r w:rsidDel="00000000" w:rsidR="00000000" w:rsidRPr="00000000">
        <w:rPr>
          <w:color w:val="000000"/>
          <w:vertAlign w:val="baseline"/>
          <w:rtl w:val="0"/>
        </w:rPr>
        <w:t xml:space="preserve">. Telomerase and markers of cellular proliferation are associated with the progression of cervical intraepithelial neoplasia lesions. </w:t>
      </w:r>
      <w:hyperlink r:id="rId54">
        <w:r w:rsidDel="00000000" w:rsidR="00000000" w:rsidRPr="00000000">
          <w:rPr>
            <w:b w:val="1"/>
            <w:bCs w:val="1"/>
            <w:color w:val="000000"/>
            <w:u w:val="none"/>
            <w:vertAlign w:val="baseline"/>
            <w:rtl w:val="0"/>
          </w:rPr>
          <w:t xml:space="preserve">Int J Gynecol Pathol.</w:t>
        </w:r>
      </w:hyperlink>
      <w:r w:rsidDel="00000000" w:rsidR="00000000" w:rsidRPr="00000000">
        <w:rPr>
          <w:color w:val="000000"/>
          <w:vertAlign w:val="baseline"/>
          <w:rtl w:val="0"/>
        </w:rPr>
        <w:t xml:space="preserve"> 2007, 26(3):214-22.</w:t>
      </w:r>
      <w:r w:rsidDel="00000000" w:rsidR="00000000" w:rsidRPr="00000000">
        <w:rPr>
          <w:b w:val="1"/>
          <w:bCs w:val="1"/>
          <w:vertAlign w:val="baseline"/>
          <w:rtl w:val="0"/>
        </w:rPr>
        <w:t xml:space="preserve"> (Impact factor 2.074)</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042">
      <w:pPr>
        <w:jc w:val="both"/>
        <w:rPr>
          <w:vertAlign w:val="baseline"/>
        </w:rPr>
      </w:pPr>
      <w:r w:rsidDel="00000000" w:rsidR="00000000" w:rsidRPr="00000000">
        <w:rPr>
          <w:rtl w:val="0"/>
        </w:rPr>
      </w:r>
    </w:p>
    <w:p w:rsidR="00000000" w:rsidDel="00000000" w:rsidP="00000000" w:rsidRDefault="00000000" w:rsidRPr="00000000" w14:paraId="00000043">
      <w:pPr>
        <w:numPr>
          <w:ilvl w:val="0"/>
          <w:numId w:val="1"/>
        </w:numPr>
        <w:ind w:left="180" w:hanging="360"/>
        <w:jc w:val="both"/>
        <w:rPr>
          <w:color w:val="000000"/>
          <w:vertAlign w:val="baseline"/>
        </w:rPr>
      </w:pPr>
      <w:r w:rsidDel="00000000" w:rsidR="00000000" w:rsidRPr="00000000">
        <w:rPr>
          <w:vertAlign w:val="baseline"/>
          <w:rtl w:val="0"/>
        </w:rPr>
        <w:t xml:space="preserve">Bhattacharyya S, Mandal D, </w:t>
      </w:r>
      <w:r w:rsidDel="00000000" w:rsidR="00000000" w:rsidRPr="00000000">
        <w:rPr>
          <w:b w:val="1"/>
          <w:bCs w:val="1"/>
          <w:vertAlign w:val="baseline"/>
          <w:rtl w:val="0"/>
        </w:rPr>
        <w:t xml:space="preserve">Saha B</w:t>
      </w:r>
      <w:r w:rsidDel="00000000" w:rsidR="00000000" w:rsidRPr="00000000">
        <w:rPr>
          <w:vertAlign w:val="baseline"/>
          <w:rtl w:val="0"/>
        </w:rPr>
        <w:t xml:space="preserve">, Sen GS, Das T and Sa G. Curcumin prevents tumor-induced T cell apoptosis through Stat-5a-mediated Bcl-2 induction</w:t>
      </w:r>
      <w:r w:rsidDel="00000000" w:rsidR="00000000" w:rsidRPr="00000000">
        <w:rPr>
          <w:i w:val="1"/>
          <w:iCs w:val="1"/>
          <w:vertAlign w:val="baseline"/>
          <w:rtl w:val="0"/>
        </w:rPr>
        <w:t xml:space="preserve">. </w:t>
      </w:r>
      <w:r w:rsidDel="00000000" w:rsidR="00000000" w:rsidRPr="00000000">
        <w:rPr>
          <w:b w:val="1"/>
          <w:bCs w:val="1"/>
          <w:vertAlign w:val="baseline"/>
          <w:rtl w:val="0"/>
        </w:rPr>
        <w:t xml:space="preserve">J Biol Chem</w:t>
      </w:r>
      <w:r w:rsidDel="00000000" w:rsidR="00000000" w:rsidRPr="00000000">
        <w:rPr>
          <w:vertAlign w:val="baseline"/>
          <w:rtl w:val="0"/>
        </w:rPr>
        <w:t xml:space="preserve"> 2007, 282(22):15954-64.</w:t>
      </w:r>
      <w:r w:rsidDel="00000000" w:rsidR="00000000" w:rsidRPr="00000000">
        <w:rPr>
          <w:b w:val="1"/>
          <w:bCs w:val="1"/>
          <w:vertAlign w:val="baseline"/>
          <w:rtl w:val="0"/>
        </w:rPr>
        <w:t xml:space="preserve"> (Impact factor 5.328)</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44">
      <w:pPr>
        <w:jc w:val="both"/>
        <w:rPr>
          <w:color w:val="000000"/>
          <w:vertAlign w:val="baseline"/>
        </w:rPr>
      </w:pPr>
      <w:r w:rsidDel="00000000" w:rsidR="00000000" w:rsidRPr="00000000">
        <w:rPr>
          <w:rtl w:val="0"/>
        </w:rPr>
      </w:r>
    </w:p>
    <w:p w:rsidR="00000000" w:rsidDel="00000000" w:rsidP="00000000" w:rsidRDefault="00000000" w:rsidRPr="00000000" w14:paraId="00000045">
      <w:pPr>
        <w:numPr>
          <w:ilvl w:val="0"/>
          <w:numId w:val="1"/>
        </w:numPr>
        <w:ind w:left="180" w:hanging="360"/>
        <w:jc w:val="both"/>
        <w:rPr>
          <w:color w:val="000000"/>
          <w:vertAlign w:val="baseline"/>
        </w:rPr>
      </w:pPr>
      <w:r w:rsidDel="00000000" w:rsidR="00000000" w:rsidRPr="00000000">
        <w:rPr>
          <w:color w:val="000000"/>
          <w:vertAlign w:val="baseline"/>
          <w:rtl w:val="0"/>
        </w:rPr>
        <w:t xml:space="preserve">Nguyen A, Rosner A, Milovanovic T, Hope C, Planutis K, </w:t>
      </w:r>
      <w:r w:rsidDel="00000000" w:rsidR="00000000" w:rsidRPr="00000000">
        <w:rPr>
          <w:b w:val="1"/>
          <w:bCs w:val="1"/>
          <w:color w:val="000000"/>
          <w:vertAlign w:val="baseline"/>
          <w:rtl w:val="0"/>
        </w:rPr>
        <w:t xml:space="preserve">Saha B</w:t>
      </w:r>
      <w:r w:rsidDel="00000000" w:rsidR="00000000" w:rsidRPr="00000000">
        <w:rPr>
          <w:color w:val="000000"/>
          <w:vertAlign w:val="baseline"/>
          <w:rtl w:val="0"/>
        </w:rPr>
        <w:t xml:space="preserve">, Chaiwun B, Lin F, Imam SA, Marsh JL, Holcombe RF. Wnt pathway component LEF1 mediates tumor cell invasion and is expressed in human and murine breast cancers lacking ErbB2 (her-2/neu) overexpression. </w:t>
      </w:r>
      <w:r w:rsidDel="00000000" w:rsidR="00000000" w:rsidRPr="00000000">
        <w:rPr>
          <w:b w:val="1"/>
          <w:bCs w:val="1"/>
          <w:color w:val="000000"/>
          <w:vertAlign w:val="baseline"/>
          <w:rtl w:val="0"/>
        </w:rPr>
        <w:t xml:space="preserve">Int J Oncol</w:t>
      </w:r>
      <w:r w:rsidDel="00000000" w:rsidR="00000000" w:rsidRPr="00000000">
        <w:rPr>
          <w:color w:val="000000"/>
          <w:vertAlign w:val="baseline"/>
          <w:rtl w:val="0"/>
        </w:rPr>
        <w:t xml:space="preserve">. 2005, 27(4):949-56. </w:t>
      </w:r>
      <w:r w:rsidDel="00000000" w:rsidR="00000000" w:rsidRPr="00000000">
        <w:rPr>
          <w:b w:val="1"/>
          <w:bCs w:val="1"/>
          <w:vertAlign w:val="baseline"/>
          <w:rtl w:val="0"/>
        </w:rPr>
        <w:t xml:space="preserve">(Impact factor 2.571)</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46">
      <w:pPr>
        <w:jc w:val="both"/>
        <w:rPr>
          <w:b w:val="0"/>
          <w:bCs w:val="0"/>
          <w:vertAlign w:val="baseline"/>
        </w:rPr>
      </w:pPr>
      <w:r w:rsidDel="00000000" w:rsidR="00000000" w:rsidRPr="00000000">
        <w:rPr>
          <w:rtl w:val="0"/>
        </w:rPr>
      </w:r>
    </w:p>
    <w:p w:rsidR="00000000" w:rsidDel="00000000" w:rsidP="00000000" w:rsidRDefault="00000000" w:rsidRPr="00000000" w14:paraId="00000047">
      <w:pPr>
        <w:numPr>
          <w:ilvl w:val="0"/>
          <w:numId w:val="1"/>
        </w:numPr>
        <w:ind w:left="180" w:hanging="360"/>
        <w:jc w:val="both"/>
        <w:rPr>
          <w:color w:val="000000"/>
          <w:vertAlign w:val="baseline"/>
        </w:rPr>
      </w:pPr>
      <w:bookmarkStart w:colFirst="0" w:colLast="0" w:name="_heading=h.86m9e8oe38pb" w:id="0"/>
      <w:bookmarkEnd w:id="0"/>
      <w:r w:rsidDel="00000000" w:rsidR="00000000" w:rsidRPr="00000000">
        <w:rPr>
          <w:b w:val="1"/>
          <w:bCs w:val="1"/>
          <w:vertAlign w:val="baseline"/>
          <w:rtl w:val="0"/>
        </w:rPr>
        <w:t xml:space="preserve">Saha B</w:t>
      </w:r>
      <w:r w:rsidDel="00000000" w:rsidR="00000000" w:rsidRPr="00000000">
        <w:rPr>
          <w:vertAlign w:val="baseline"/>
          <w:rtl w:val="0"/>
        </w:rPr>
        <w:t xml:space="preserve">, Zhang N, Naritoku WY, Tsao-Wei DD, Groshen SL, Carlsson G, Larsson L, Gustavsson B, Chaiwun B, Taylor CR, Imam SA.LEA-135 expression: its association with a lower risk of recurrence and increased overall survival of patients with lymph node-positive primary invasive breast cancer. </w:t>
      </w:r>
      <w:r w:rsidDel="00000000" w:rsidR="00000000" w:rsidRPr="00000000">
        <w:rPr>
          <w:b w:val="1"/>
          <w:bCs w:val="1"/>
          <w:vertAlign w:val="baseline"/>
          <w:rtl w:val="0"/>
        </w:rPr>
        <w:t xml:space="preserve">Anticancer Res</w:t>
      </w:r>
      <w:r w:rsidDel="00000000" w:rsidR="00000000" w:rsidRPr="00000000">
        <w:rPr>
          <w:vertAlign w:val="baseline"/>
          <w:rtl w:val="0"/>
        </w:rPr>
        <w:t xml:space="preserve">. 2004, 24(4):2391-400. </w:t>
      </w:r>
      <w:r w:rsidDel="00000000" w:rsidR="00000000" w:rsidRPr="00000000">
        <w:rPr>
          <w:b w:val="1"/>
          <w:bCs w:val="1"/>
          <w:vertAlign w:val="baseline"/>
          <w:rtl w:val="0"/>
        </w:rPr>
        <w:t xml:space="preserve">(Impact factor 1.421)</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48">
      <w:pPr>
        <w:jc w:val="both"/>
        <w:rPr>
          <w:b w:val="0"/>
          <w:bCs w:val="0"/>
          <w:vertAlign w:val="baseline"/>
        </w:rPr>
      </w:pPr>
      <w:r w:rsidDel="00000000" w:rsidR="00000000" w:rsidRPr="00000000">
        <w:rPr>
          <w:rtl w:val="0"/>
        </w:rPr>
      </w:r>
    </w:p>
    <w:p w:rsidR="00000000" w:rsidDel="00000000" w:rsidP="00000000" w:rsidRDefault="00000000" w:rsidRPr="00000000" w14:paraId="00000049">
      <w:pPr>
        <w:numPr>
          <w:ilvl w:val="0"/>
          <w:numId w:val="1"/>
        </w:numPr>
        <w:ind w:left="180" w:hanging="360"/>
        <w:jc w:val="both"/>
        <w:rPr>
          <w:color w:val="000000"/>
          <w:vertAlign w:val="baseline"/>
        </w:rPr>
      </w:pPr>
      <w:hyperlink r:id="rId55">
        <w:r w:rsidDel="00000000" w:rsidR="00000000" w:rsidRPr="00000000">
          <w:rPr>
            <w:b w:val="1"/>
            <w:bCs w:val="1"/>
            <w:color w:val="000000"/>
            <w:u w:val="none"/>
            <w:vertAlign w:val="baseline"/>
            <w:rtl w:val="0"/>
          </w:rPr>
          <w:t xml:space="preserve">Saha B</w:t>
        </w:r>
      </w:hyperlink>
      <w:r w:rsidDel="00000000" w:rsidR="00000000" w:rsidRPr="00000000">
        <w:rPr>
          <w:color w:val="ffff00"/>
          <w:vertAlign w:val="baseline"/>
          <w:rtl w:val="0"/>
        </w:rPr>
        <w:t xml:space="preserve">,</w:t>
      </w:r>
      <w:r w:rsidDel="00000000" w:rsidR="00000000" w:rsidRPr="00000000">
        <w:rPr>
          <w:vertAlign w:val="baseline"/>
          <w:rtl w:val="0"/>
        </w:rPr>
        <w:t xml:space="preserve"> </w:t>
      </w:r>
      <w:hyperlink r:id="rId56">
        <w:r w:rsidDel="00000000" w:rsidR="00000000" w:rsidRPr="00000000">
          <w:rPr>
            <w:color w:val="000000"/>
            <w:u w:val="none"/>
            <w:vertAlign w:val="baseline"/>
            <w:rtl w:val="0"/>
          </w:rPr>
          <w:t xml:space="preserve">Mondal AC</w:t>
        </w:r>
      </w:hyperlink>
      <w:r w:rsidDel="00000000" w:rsidR="00000000" w:rsidRPr="00000000">
        <w:rPr>
          <w:vertAlign w:val="baseline"/>
          <w:rtl w:val="0"/>
        </w:rPr>
        <w:t xml:space="preserve">, </w:t>
      </w:r>
      <w:hyperlink r:id="rId57">
        <w:r w:rsidDel="00000000" w:rsidR="00000000" w:rsidRPr="00000000">
          <w:rPr>
            <w:color w:val="000000"/>
            <w:u w:val="none"/>
            <w:vertAlign w:val="baseline"/>
            <w:rtl w:val="0"/>
          </w:rPr>
          <w:t xml:space="preserve">Majumder J</w:t>
        </w:r>
      </w:hyperlink>
      <w:r w:rsidDel="00000000" w:rsidR="00000000" w:rsidRPr="00000000">
        <w:rPr>
          <w:vertAlign w:val="baseline"/>
          <w:rtl w:val="0"/>
        </w:rPr>
        <w:t xml:space="preserve">, </w:t>
      </w:r>
      <w:hyperlink r:id="rId58">
        <w:r w:rsidDel="00000000" w:rsidR="00000000" w:rsidRPr="00000000">
          <w:rPr>
            <w:color w:val="000000"/>
            <w:u w:val="none"/>
            <w:vertAlign w:val="baseline"/>
            <w:rtl w:val="0"/>
          </w:rPr>
          <w:t xml:space="preserve">Basu S</w:t>
        </w:r>
      </w:hyperlink>
      <w:r w:rsidDel="00000000" w:rsidR="00000000" w:rsidRPr="00000000">
        <w:rPr>
          <w:vertAlign w:val="baseline"/>
          <w:rtl w:val="0"/>
        </w:rPr>
        <w:t xml:space="preserve">, </w:t>
      </w:r>
      <w:hyperlink r:id="rId59">
        <w:r w:rsidDel="00000000" w:rsidR="00000000" w:rsidRPr="00000000">
          <w:rPr>
            <w:color w:val="000000"/>
            <w:u w:val="none"/>
            <w:vertAlign w:val="baseline"/>
            <w:rtl w:val="0"/>
          </w:rPr>
          <w:t xml:space="preserve">Dasgupta PS</w:t>
        </w:r>
      </w:hyperlink>
      <w:r w:rsidDel="00000000" w:rsidR="00000000" w:rsidRPr="00000000">
        <w:rPr>
          <w:vertAlign w:val="baseline"/>
          <w:rtl w:val="0"/>
        </w:rPr>
        <w:t xml:space="preserve">. Physiological concentrations of dopamine inhibit the proliferation and cytotoxicity of human CD4+ and CD8+ T cells in vitro: a receptor-mediated mechanism. </w:t>
      </w:r>
      <w:hyperlink r:id="rId60">
        <w:r w:rsidDel="00000000" w:rsidR="00000000" w:rsidRPr="00000000">
          <w:rPr>
            <w:b w:val="1"/>
            <w:bCs w:val="1"/>
            <w:color w:val="000000"/>
            <w:u w:val="none"/>
            <w:vertAlign w:val="baseline"/>
            <w:rtl w:val="0"/>
          </w:rPr>
          <w:t xml:space="preserve">Neuroimmunomodulation </w:t>
        </w:r>
      </w:hyperlink>
      <w:hyperlink r:id="rId61">
        <w:r w:rsidDel="00000000" w:rsidR="00000000" w:rsidRPr="00000000">
          <w:rPr>
            <w:vertAlign w:val="baseline"/>
            <w:rtl w:val="0"/>
          </w:rPr>
          <w:t xml:space="preserve">2001;9(1):23-33.</w:t>
        </w:r>
      </w:hyperlink>
      <w:hyperlink r:id="rId62">
        <w:r w:rsidDel="00000000" w:rsidR="00000000" w:rsidRPr="00000000">
          <w:rPr>
            <w:b w:val="1"/>
            <w:bCs w:val="1"/>
            <w:vertAlign w:val="baseline"/>
            <w:rtl w:val="0"/>
          </w:rPr>
          <w:t xml:space="preserve"> (Impact factor 2.881)</w:t>
        </w:r>
      </w:hyperlink>
      <w:hyperlink r:id="rId63">
        <w:r w:rsidDel="00000000" w:rsidR="00000000" w:rsidRPr="00000000">
          <w:rPr>
            <w:b w:val="1"/>
            <w:bCs w:val="1"/>
            <w:color w:val="000000"/>
            <w:u w:val="none"/>
            <w:vertAlign w:val="baseline"/>
            <w:rtl w:val="0"/>
          </w:rPr>
          <w:t xml:space="preserve">.</w:t>
        </w:r>
      </w:hyperlink>
      <w:r w:rsidDel="00000000" w:rsidR="00000000" w:rsidRPr="00000000">
        <w:rPr>
          <w:rtl w:val="0"/>
        </w:rPr>
      </w:r>
    </w:p>
    <w:p w:rsidR="00000000" w:rsidDel="00000000" w:rsidP="00000000" w:rsidRDefault="00000000" w:rsidRPr="00000000" w14:paraId="0000004A">
      <w:pPr>
        <w:jc w:val="both"/>
        <w:rPr>
          <w:b w:val="0"/>
          <w:bCs w:val="0"/>
          <w:vertAlign w:val="baseline"/>
        </w:rPr>
      </w:pPr>
      <w:r w:rsidDel="00000000" w:rsidR="00000000" w:rsidRPr="00000000">
        <w:rPr>
          <w:rtl w:val="0"/>
        </w:rPr>
      </w:r>
    </w:p>
    <w:p w:rsidR="00000000" w:rsidDel="00000000" w:rsidP="00000000" w:rsidRDefault="00000000" w:rsidRPr="00000000" w14:paraId="0000004B">
      <w:pPr>
        <w:numPr>
          <w:ilvl w:val="0"/>
          <w:numId w:val="1"/>
        </w:numPr>
        <w:ind w:left="180" w:hanging="360"/>
        <w:jc w:val="both"/>
        <w:rPr>
          <w:color w:val="000000"/>
          <w:vertAlign w:val="baseline"/>
        </w:rPr>
      </w:pPr>
      <w:hyperlink r:id="rId64">
        <w:r w:rsidDel="00000000" w:rsidR="00000000" w:rsidRPr="00000000">
          <w:rPr>
            <w:b w:val="1"/>
            <w:bCs w:val="1"/>
            <w:color w:val="000000"/>
            <w:u w:val="none"/>
            <w:vertAlign w:val="baseline"/>
            <w:rtl w:val="0"/>
          </w:rPr>
          <w:t xml:space="preserve">Saha B</w:t>
        </w:r>
      </w:hyperlink>
      <w:r w:rsidDel="00000000" w:rsidR="00000000" w:rsidRPr="00000000">
        <w:rPr>
          <w:b w:val="1"/>
          <w:bCs w:val="1"/>
          <w:vertAlign w:val="baseline"/>
          <w:rtl w:val="0"/>
        </w:rPr>
        <w:t xml:space="preserve">,</w:t>
      </w:r>
      <w:r w:rsidDel="00000000" w:rsidR="00000000" w:rsidRPr="00000000">
        <w:rPr>
          <w:vertAlign w:val="baseline"/>
          <w:rtl w:val="0"/>
        </w:rPr>
        <w:t xml:space="preserve"> </w:t>
      </w:r>
      <w:hyperlink r:id="rId65">
        <w:r w:rsidDel="00000000" w:rsidR="00000000" w:rsidRPr="00000000">
          <w:rPr>
            <w:color w:val="000000"/>
            <w:u w:val="none"/>
            <w:vertAlign w:val="baseline"/>
            <w:rtl w:val="0"/>
          </w:rPr>
          <w:t xml:space="preserve">Mondal AC</w:t>
        </w:r>
      </w:hyperlink>
      <w:r w:rsidDel="00000000" w:rsidR="00000000" w:rsidRPr="00000000">
        <w:rPr>
          <w:vertAlign w:val="baseline"/>
          <w:rtl w:val="0"/>
        </w:rPr>
        <w:t xml:space="preserve">, </w:t>
      </w:r>
      <w:hyperlink r:id="rId66">
        <w:r w:rsidDel="00000000" w:rsidR="00000000" w:rsidRPr="00000000">
          <w:rPr>
            <w:color w:val="000000"/>
            <w:u w:val="none"/>
            <w:vertAlign w:val="baseline"/>
            <w:rtl w:val="0"/>
          </w:rPr>
          <w:t xml:space="preserve">Basu S</w:t>
        </w:r>
      </w:hyperlink>
      <w:r w:rsidDel="00000000" w:rsidR="00000000" w:rsidRPr="00000000">
        <w:rPr>
          <w:vertAlign w:val="baseline"/>
          <w:rtl w:val="0"/>
        </w:rPr>
        <w:t xml:space="preserve">, </w:t>
      </w:r>
      <w:hyperlink r:id="rId67">
        <w:r w:rsidDel="00000000" w:rsidR="00000000" w:rsidRPr="00000000">
          <w:rPr>
            <w:color w:val="000000"/>
            <w:u w:val="none"/>
            <w:vertAlign w:val="baseline"/>
            <w:rtl w:val="0"/>
          </w:rPr>
          <w:t xml:space="preserve">Dasgupta PS</w:t>
        </w:r>
      </w:hyperlink>
      <w:r w:rsidDel="00000000" w:rsidR="00000000" w:rsidRPr="00000000">
        <w:rPr>
          <w:vertAlign w:val="baseline"/>
          <w:rtl w:val="0"/>
        </w:rPr>
        <w:t xml:space="preserve">. Circulating dopamine level, in lung carcinoma patients, inhibits proliferation and cytotoxicity of CD4+ and CD8+ T cells by D1 dopamine receptors: an in vitro analysis. </w:t>
      </w:r>
      <w:hyperlink r:id="rId68">
        <w:r w:rsidDel="00000000" w:rsidR="00000000" w:rsidRPr="00000000">
          <w:rPr>
            <w:b w:val="1"/>
            <w:bCs w:val="1"/>
            <w:color w:val="000000"/>
            <w:u w:val="none"/>
            <w:vertAlign w:val="baseline"/>
            <w:rtl w:val="0"/>
          </w:rPr>
          <w:t xml:space="preserve">Int Immunopharmacol.</w:t>
        </w:r>
      </w:hyperlink>
      <w:r w:rsidDel="00000000" w:rsidR="00000000" w:rsidRPr="00000000">
        <w:rPr>
          <w:vertAlign w:val="baseline"/>
          <w:rtl w:val="0"/>
        </w:rPr>
        <w:t xml:space="preserve"> 2001 Jul;1(7):1363-74.</w:t>
      </w:r>
      <w:r w:rsidDel="00000000" w:rsidR="00000000" w:rsidRPr="00000000">
        <w:rPr>
          <w:b w:val="1"/>
          <w:bCs w:val="1"/>
          <w:vertAlign w:val="baseline"/>
          <w:rtl w:val="0"/>
        </w:rPr>
        <w:t xml:space="preserve"> (Impact factor 2.157)</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vertAlign w:val="baseline"/>
          <w:rtl w:val="0"/>
        </w:rPr>
        <w:t xml:space="preserve">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Book Antiqua" w:cs="Book Antiqua" w:eastAsia="Book Antiqua" w:hAnsi="Book Antiqua"/>
      <w:b w:val="1"/>
      <w:bCs w:val="1"/>
      <w:color w:val="000000"/>
      <w:sz w:val="24"/>
      <w:szCs w:val="24"/>
      <w:vertAlign w:val="baseline"/>
    </w:rPr>
  </w:style>
  <w:style w:type="paragraph" w:styleId="Heading2">
    <w:name w:val="heading 2"/>
    <w:basedOn w:val="Normal"/>
    <w:next w:val="Normal"/>
    <w:pPr>
      <w:keepNext w:val="1"/>
      <w:jc w:val="center"/>
    </w:pPr>
    <w:rPr>
      <w:color w:val="000000"/>
      <w:sz w:val="36"/>
      <w:szCs w:val="36"/>
      <w:vertAlign w:val="baseline"/>
    </w:rPr>
  </w:style>
  <w:style w:type="paragraph" w:styleId="Heading3">
    <w:name w:val="heading 3"/>
    <w:basedOn w:val="Normal"/>
    <w:next w:val="Normal"/>
    <w:pPr>
      <w:keepNext w:val="1"/>
      <w:spacing w:after="100" w:before="100" w:line="360" w:lineRule="auto"/>
      <w:jc w:val="both"/>
    </w:pPr>
    <w:rPr>
      <w:b w:val="1"/>
      <w:bCs w:val="1"/>
      <w:sz w:val="24"/>
      <w:szCs w:val="24"/>
      <w:vertAlign w:val="baseline"/>
    </w:rPr>
  </w:style>
  <w:style w:type="paragraph" w:styleId="Heading4">
    <w:name w:val="heading 4"/>
    <w:basedOn w:val="Normal"/>
    <w:next w:val="Normal"/>
    <w:pPr>
      <w:keepNext w:val="1"/>
      <w:spacing w:before="240" w:lineRule="auto"/>
    </w:pPr>
    <w:rPr>
      <w:b w:val="1"/>
      <w:bCs w:val="1"/>
      <w:color w:val="000000"/>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www.ncbi.nlm.nih.gov/sites/entrez?Db=pubmed&amp;Cmd=Search&amp;Term=%22Chaiwun%20B%22%5BAuthor%5D&amp;itool=EntrezSystem2.PEntrez.Pubmed.Pubmed_ResultsPanel.Pubmed_DiscoveryPanel.Pubmed_RVAbstractPlus" TargetMode="External"/><Relationship Id="rId42" Type="http://schemas.openxmlformats.org/officeDocument/2006/relationships/hyperlink" Target="http://www.ncbi.nlm.nih.gov/sites/entrez?Db=pubmed&amp;Cmd=Search&amp;Term=%22Tsao-Wei%20DD%22%5BAuthor%5D&amp;itool=EntrezSystem2.PEntrez.Pubmed.Pubmed_ResultsPanel.Pubmed_DiscoveryPanel.Pubmed_RVAbstractPlus" TargetMode="External"/><Relationship Id="rId41" Type="http://schemas.openxmlformats.org/officeDocument/2006/relationships/hyperlink" Target="http://www.ncbi.nlm.nih.gov/sites/entrez?Db=pubmed&amp;Cmd=Search&amp;Term=%22Imam%20SS%22%5BAuthor%5D&amp;itool=EntrezSystem2.PEntrez.Pubmed.Pubmed_ResultsPanel.Pubmed_DiscoveryPanel.Pubmed_RVAbstractPlus" TargetMode="External"/><Relationship Id="rId44" Type="http://schemas.openxmlformats.org/officeDocument/2006/relationships/hyperlink" Target="http://www.ncbi.nlm.nih.gov/sites/entrez?Db=pubmed&amp;Cmd=Search&amp;Term=%22Naritoku%20WY%22%5BAuthor%5D&amp;itool=EntrezSystem2.PEntrez.Pubmed.Pubmed_ResultsPanel.Pubmed_DiscoveryPanel.Pubmed_RVAbstractPlus" TargetMode="External"/><Relationship Id="rId43" Type="http://schemas.openxmlformats.org/officeDocument/2006/relationships/hyperlink" Target="http://www.ncbi.nlm.nih.gov/sites/entrez?Db=pubmed&amp;Cmd=Search&amp;Term=%22Groshen%20S%22%5BAuthor%5D&amp;itool=EntrezSystem2.PEntrez.Pubmed.Pubmed_ResultsPanel.Pubmed_DiscoveryPanel.Pubmed_RVAbstractPlus" TargetMode="External"/><Relationship Id="rId46" Type="http://schemas.openxmlformats.org/officeDocument/2006/relationships/hyperlink" Target="about:blank" TargetMode="External"/><Relationship Id="rId45" Type="http://schemas.openxmlformats.org/officeDocument/2006/relationships/hyperlink" Target="http://www.ncbi.nlm.nih.gov/sites/entrez?Db=pubmed&amp;Cmd=Search&amp;Term=%22Imam%20SA%22%5BAuthor%5D&amp;itool=EntrezSystem2.PEntrez.Pubmed.Pubmed_ResultsPanel.Pubmed_DiscoveryPanel.Pubmed_RVAbstractPl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bi.nlm.nih.gov/pubmed?term=%22Lahiry%20L%22%5BAuthor%5D" TargetMode="External"/><Relationship Id="rId48" Type="http://schemas.openxmlformats.org/officeDocument/2006/relationships/hyperlink" Target="http://www.ncbi.nlm.nih.gov/sites/entrez?Db=pubmed&amp;Cmd=Search&amp;Term=%22Chaiwun%20B%22%5BAuthor%5D&amp;itool=EntrezSystem2.PEntrez.Pubmed.Pubmed_ResultsPanel.Pubmed_DiscoveryPanel.Pubmed_RVAbstractPlus" TargetMode="External"/><Relationship Id="rId47" Type="http://schemas.openxmlformats.org/officeDocument/2006/relationships/hyperlink" Target="http://www.ncbi.nlm.nih.gov/sites/entrez?Db=pubmed&amp;Cmd=Search&amp;Term=%22Saha%20B%22%5BAuthor%5D&amp;itool=EntrezSystem2.PEntrez.Pubmed.Pubmed_ResultsPanel.Pubmed_DiscoveryPanel.Pubmed_RVAbstractPlus" TargetMode="External"/><Relationship Id="rId49" Type="http://schemas.openxmlformats.org/officeDocument/2006/relationships/hyperlink" Target="http://www.ncbi.nlm.nih.gov/sites/entrez?Db=pubmed&amp;Cmd=Search&amp;Term=%22Tsao-Wei%20DD%22%5BAuthor%5D&amp;itool=EntrezSystem2.PEntrez.Pubmed.Pubmed_ResultsPanel.Pubmed_DiscoveryPanel.Pubmed_RVAbstractPl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aisakhisaharmv@gmail.com" TargetMode="External"/><Relationship Id="rId8" Type="http://schemas.openxmlformats.org/officeDocument/2006/relationships/hyperlink" Target="http://b.sc" TargetMode="External"/><Relationship Id="rId31" Type="http://schemas.openxmlformats.org/officeDocument/2006/relationships/hyperlink" Target="http://www.ncbi.nlm.nih.gov/sites/entrez?Db=pubmed&amp;Cmd=Search&amp;Term=%22Bhattacharyya%20S%22%5BAuthor%5D&amp;itool=EntrezSystem2.PEntrez.Pubmed.Pubmed_ResultsPanel.Pubmed_DiscoveryPanel.Pubmed_RVAbstractPlus" TargetMode="External"/><Relationship Id="rId30" Type="http://schemas.openxmlformats.org/officeDocument/2006/relationships/hyperlink" Target="http://www.ncbi.nlm.nih.gov/sites/entrez?Db=pubmed&amp;Cmd=Search&amp;Term=%22Saha%20B%22%5BAuthor%5D&amp;itool=EntrezSystem2.PEntrez.Pubmed.Pubmed_ResultsPanel.Pubmed_DiscoveryPanel.Pubmed_RVAbstractPlus" TargetMode="External"/><Relationship Id="rId33" Type="http://schemas.openxmlformats.org/officeDocument/2006/relationships/hyperlink" Target="http://www.ncbi.nlm.nih.gov/sites/entrez?Db=pubmed&amp;Cmd=Search&amp;Term=%22Banerjee%20S%22%5BAuthor%5D&amp;itool=EntrezSystem2.PEntrez.Pubmed.Pubmed_ResultsPanel.Pubmed_DiscoveryPanel.Pubmed_RVAbstractPlus" TargetMode="External"/><Relationship Id="rId32" Type="http://schemas.openxmlformats.org/officeDocument/2006/relationships/hyperlink" Target="http://www.ncbi.nlm.nih.gov/sites/entrez?Db=pubmed&amp;Cmd=Search&amp;Term=%22Chattopadhyay%20S%22%5BAuthor%5D&amp;itool=EntrezSystem2.PEntrez.Pubmed.Pubmed_ResultsPanel.Pubmed_DiscoveryPanel.Pubmed_RVAbstractPlus" TargetMode="External"/><Relationship Id="rId35" Type="http://schemas.openxmlformats.org/officeDocument/2006/relationships/hyperlink" Target="http://www.ncbi.nlm.nih.gov/sites/entrez?Db=pubmed&amp;Cmd=Search&amp;Term=%22Mandal%20D%22%5BAuthor%5D&amp;itool=EntrezSystem2.PEntrez.Pubmed.Pubmed_ResultsPanel.Pubmed_DiscoveryPanel.Pubmed_RVAbstractPlus" TargetMode="External"/><Relationship Id="rId34" Type="http://schemas.openxmlformats.org/officeDocument/2006/relationships/hyperlink" Target="http://www.ncbi.nlm.nih.gov/sites/entrez?Db=pubmed&amp;Cmd=Search&amp;Term=%22Choudhuri%20T%22%5BAuthor%5D&amp;itool=EntrezSystem2.PEntrez.Pubmed.Pubmed_ResultsPanel.Pubmed_DiscoveryPanel.Pubmed_RVAbstractPlus" TargetMode="External"/><Relationship Id="rId37" Type="http://schemas.openxmlformats.org/officeDocument/2006/relationships/hyperlink" Target="http://www.ncbi.nlm.nih.gov/sites/entrez?Db=pubmed&amp;Cmd=Search&amp;Term=%22Sa%20G%22%5BAuthor%5D&amp;itool=EntrezSystem2.PEntrez.Pubmed.Pubmed_ResultsPanel.Pubmed_DiscoveryPanel.Pubmed_RVAbstractPlus" TargetMode="External"/><Relationship Id="rId36" Type="http://schemas.openxmlformats.org/officeDocument/2006/relationships/hyperlink" Target="http://www.ncbi.nlm.nih.gov/sites/entrez?Db=pubmed&amp;Cmd=Search&amp;Term=%22Bhattacharyya%20A%22%5BAuthor%5D&amp;itool=EntrezSystem2.PEntrez.Pubmed.Pubmed_ResultsPanel.Pubmed_DiscoveryPanel.Pubmed_RVAbstractPlus" TargetMode="External"/><Relationship Id="rId39" Type="http://schemas.openxmlformats.org/officeDocument/2006/relationships/hyperlink" Target="about:blank" TargetMode="External"/><Relationship Id="rId38" Type="http://schemas.openxmlformats.org/officeDocument/2006/relationships/hyperlink" Target="http://www.ncbi.nlm.nih.gov/sites/entrez?Db=pubmed&amp;Cmd=Search&amp;Term=%22Das%20T%22%5BAuthor%5D&amp;itool=EntrezSystem2.PEntrez.Pubmed.Pubmed_ResultsPanel.Pubmed_DiscoveryPanel.Pubmed_RVAbstractPlus" TargetMode="External"/><Relationship Id="rId62" Type="http://schemas.openxmlformats.org/officeDocument/2006/relationships/hyperlink" Target="about:blank" TargetMode="External"/><Relationship Id="rId61" Type="http://schemas.openxmlformats.org/officeDocument/2006/relationships/hyperlink" Target="about:blank" TargetMode="External"/><Relationship Id="rId20" Type="http://schemas.openxmlformats.org/officeDocument/2006/relationships/hyperlink" Target="http://www.ncbi.nlm.nih.gov/sites/entrez?Db=pubmed&amp;Cmd=Search&amp;Term=%22Saha%20B%22%5BAuthor%5D&amp;itool=EntrezSystem2.PEntrez.Pubmed.Pubmed_ResultsPanel.Pubmed_DiscoveryPanel.Pubmed_RVAbstractPlus" TargetMode="External"/><Relationship Id="rId64" Type="http://schemas.openxmlformats.org/officeDocument/2006/relationships/hyperlink" Target="http://www.ncbi.nlm.nih.gov/pubmed?term=%22Saha%20B%22%5BAuthor%5D" TargetMode="External"/><Relationship Id="rId63" Type="http://schemas.openxmlformats.org/officeDocument/2006/relationships/hyperlink" Target="about:blank" TargetMode="External"/><Relationship Id="rId22" Type="http://schemas.openxmlformats.org/officeDocument/2006/relationships/hyperlink" Target="http://www.ncbi.nlm.nih.gov/sites/entrez?Db=pubmed&amp;Cmd=Search&amp;Term=%22Imam%20SS%22%5BAuthor%5D&amp;itool=EntrezSystem2.PEntrez.Pubmed.Pubmed_ResultsPanel.Pubmed_DiscoveryPanel.Pubmed_RVAbstractPlus" TargetMode="External"/><Relationship Id="rId66" Type="http://schemas.openxmlformats.org/officeDocument/2006/relationships/hyperlink" Target="http://www.ncbi.nlm.nih.gov/pubmed?term=%22Basu%20S%22%5BAuthor%5D" TargetMode="External"/><Relationship Id="rId21" Type="http://schemas.openxmlformats.org/officeDocument/2006/relationships/hyperlink" Target="http://www.ncbi.nlm.nih.gov/sites/entrez?Db=pubmed&amp;Cmd=Search&amp;Term=%22Arase%20A%22%5BAuthor%5D&amp;itool=EntrezSystem2.PEntrez.Pubmed.Pubmed_ResultsPanel.Pubmed_DiscoveryPanel.Pubmed_RVAbstractPlus" TargetMode="External"/><Relationship Id="rId65" Type="http://schemas.openxmlformats.org/officeDocument/2006/relationships/hyperlink" Target="http://www.ncbi.nlm.nih.gov/pubmed?term=%22Mondal%20AC%22%5BAuthor%5D" TargetMode="External"/><Relationship Id="rId24" Type="http://schemas.openxmlformats.org/officeDocument/2006/relationships/hyperlink" Target="http://www.ncbi.nlm.nih.gov/sites/entrez?Db=pubmed&amp;Cmd=Search&amp;Term=%22Naritoku%20WY%22%5BAuthor%5D&amp;itool=EntrezSystem2.PEntrez.Pubmed.Pubmed_ResultsPanel.Pubmed_DiscoveryPanel.Pubmed_RVAbstractPlus" TargetMode="External"/><Relationship Id="rId68" Type="http://schemas.openxmlformats.org/officeDocument/2006/relationships/hyperlink" Target="about:blank" TargetMode="External"/><Relationship Id="rId23" Type="http://schemas.openxmlformats.org/officeDocument/2006/relationships/hyperlink" Target="http://www.ncbi.nlm.nih.gov/sites/entrez?Db=pubmed&amp;Cmd=Search&amp;Term=%22Tsao-Wei%20D%22%5BAuthor%5D&amp;itool=EntrezSystem2.PEntrez.Pubmed.Pubmed_ResultsPanel.Pubmed_DiscoveryPanel.Pubmed_RVAbstractPlus" TargetMode="External"/><Relationship Id="rId67" Type="http://schemas.openxmlformats.org/officeDocument/2006/relationships/hyperlink" Target="http://www.ncbi.nlm.nih.gov/pubmed?term=%22Dasgupta%20PS%22%5BAuthor%5D" TargetMode="External"/><Relationship Id="rId60" Type="http://schemas.openxmlformats.org/officeDocument/2006/relationships/hyperlink" Target="about:blank" TargetMode="External"/><Relationship Id="rId26" Type="http://schemas.openxmlformats.org/officeDocument/2006/relationships/hyperlink" Target="http://www.ncbi.nlm.nih.gov/sites/entrez?Db=pubmed&amp;Cmd=Search&amp;Term=%22Jones%20LW%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Groshen%20S%22%5BAuthor%5D&amp;itool=EntrezSystem2.PEntrez.Pubmed.Pubmed_ResultsPanel.Pubmed_DiscoveryPanel.Pubmed_RVAbstractPlus" TargetMode="External"/><Relationship Id="rId28" Type="http://schemas.openxmlformats.org/officeDocument/2006/relationships/hyperlink" Target="about:blank" TargetMode="External"/><Relationship Id="rId27" Type="http://schemas.openxmlformats.org/officeDocument/2006/relationships/hyperlink" Target="http://www.ncbi.nlm.nih.gov/sites/entrez?Db=pubmed&amp;Cmd=Search&amp;Term=%22Imam%20SA%22%5BAuthor%5D&amp;itool=EntrezSystem2.PEntrez.Pubmed.Pubmed_ResultsPanel.Pubmed_DiscoveryPanel.Pubmed_RVAbstractPlus" TargetMode="External"/><Relationship Id="rId29" Type="http://schemas.openxmlformats.org/officeDocument/2006/relationships/hyperlink" Target="http://www.ncbi.nlm.nih.gov/sites/entrez?Db=pubmed&amp;Cmd=Search&amp;Term=%22Lahiry%20L%22%5BAuthor%5D&amp;itool=EntrezSystem2.PEntrez.Pubmed.Pubmed_ResultsPanel.Pubmed_DiscoveryPanel.Pubmed_RVAbstractPlus" TargetMode="External"/><Relationship Id="rId51" Type="http://schemas.openxmlformats.org/officeDocument/2006/relationships/hyperlink" Target="http://www.ncbi.nlm.nih.gov/sites/entrez?Db=pubmed&amp;Cmd=Search&amp;Term=%22Atkinson%20RD%22%5BAuthor%5D&amp;itool=EntrezSystem2.PEntrez.Pubmed.Pubmed_ResultsPanel.Pubmed_DiscoveryPanel.Pubmed_RVAbstractPlus" TargetMode="External"/><Relationship Id="rId50" Type="http://schemas.openxmlformats.org/officeDocument/2006/relationships/hyperlink" Target="http://www.ncbi.nlm.nih.gov/sites/entrez?Db=pubmed&amp;Cmd=Search&amp;Term=%22Naritoku%20WY%22%5BAuthor%5D&amp;itool=EntrezSystem2.PEntrez.Pubmed.Pubmed_ResultsPanel.Pubmed_DiscoveryPanel.Pubmed_RVAbstractPlus" TargetMode="External"/><Relationship Id="rId53" Type="http://schemas.openxmlformats.org/officeDocument/2006/relationships/hyperlink" Target="http://www.ncbi.nlm.nih.gov/sites/entrez?Db=pubmed&amp;Cmd=Search&amp;Term=%22Imam%20SA%22%5BAuthor%5D&amp;itool=EntrezSystem2.PEntrez.Pubmed.Pubmed_ResultsPanel.Pubmed_DiscoveryPanel.Pubmed_RVAbstractPlus" TargetMode="External"/><Relationship Id="rId52" Type="http://schemas.openxmlformats.org/officeDocument/2006/relationships/hyperlink" Target="http://www.ncbi.nlm.nih.gov/sites/entrez?Db=pubmed&amp;Cmd=Search&amp;Term=%22Taylor%20CR%22%5BAuthor%5D&amp;itool=EntrezSystem2.PEntrez.Pubmed.Pubmed_ResultsPanel.Pubmed_DiscoveryPanel.Pubmed_RVAbstractPlus" TargetMode="External"/><Relationship Id="rId11" Type="http://schemas.openxmlformats.org/officeDocument/2006/relationships/hyperlink" Target="http://www.ncbi.nlm.nih.gov/pubmed?term=%22Chakraborty%20J%22%5BAuthor%5D" TargetMode="External"/><Relationship Id="rId55" Type="http://schemas.openxmlformats.org/officeDocument/2006/relationships/hyperlink" Target="http://www.ncbi.nlm.nih.gov/pubmed?term=%22Saha%20B%22%5BAuthor%5D" TargetMode="External"/><Relationship Id="rId10" Type="http://schemas.openxmlformats.org/officeDocument/2006/relationships/hyperlink" Target="http://www.ncbi.nlm.nih.gov/pubmed?term=%22Saha%20B%22%5BAuthor%5D" TargetMode="External"/><Relationship Id="rId54" Type="http://schemas.openxmlformats.org/officeDocument/2006/relationships/hyperlink" Target="about:blank" TargetMode="External"/><Relationship Id="rId13" Type="http://schemas.openxmlformats.org/officeDocument/2006/relationships/hyperlink" Target="http://www.ncbi.nlm.nih.gov/pubmed?term=%22Mohanty%20S%22%5BAuthor%5D" TargetMode="External"/><Relationship Id="rId57" Type="http://schemas.openxmlformats.org/officeDocument/2006/relationships/hyperlink" Target="http://www.ncbi.nlm.nih.gov/pubmed?term=%22Majumder%20J%22%5BAuthor%5D" TargetMode="External"/><Relationship Id="rId12" Type="http://schemas.openxmlformats.org/officeDocument/2006/relationships/hyperlink" Target="http://www.ncbi.nlm.nih.gov/pubmed?term=%22Adhikary%20A%22%5BAuthor%5D" TargetMode="External"/><Relationship Id="rId56" Type="http://schemas.openxmlformats.org/officeDocument/2006/relationships/hyperlink" Target="http://www.ncbi.nlm.nih.gov/pubmed?term=%22Mondal%20AC%22%5BAuthor%5D" TargetMode="External"/><Relationship Id="rId15" Type="http://schemas.openxmlformats.org/officeDocument/2006/relationships/hyperlink" Target="http://www.ncbi.nlm.nih.gov/pubmed?term=%22Banerjee%20S%22%5BAuthor%5D" TargetMode="External"/><Relationship Id="rId59" Type="http://schemas.openxmlformats.org/officeDocument/2006/relationships/hyperlink" Target="http://www.ncbi.nlm.nih.gov/pubmed?term=%22Dasgupta%20PS%22%5BAuthor%5D" TargetMode="External"/><Relationship Id="rId14" Type="http://schemas.openxmlformats.org/officeDocument/2006/relationships/hyperlink" Target="http://www.ncbi.nlm.nih.gov/pubmed?term=%22Hossain%20DM%22%5BAuthor%5D" TargetMode="External"/><Relationship Id="rId58" Type="http://schemas.openxmlformats.org/officeDocument/2006/relationships/hyperlink" Target="http://www.ncbi.nlm.nih.gov/pubmed?term=%22Basu%20S%22%5BAuthor%5D" TargetMode="External"/><Relationship Id="rId17" Type="http://schemas.openxmlformats.org/officeDocument/2006/relationships/hyperlink" Target="http://www.ncbi.nlm.nih.gov/pubmed?term=%22Sa%20G%22%5BAuthor%5D" TargetMode="External"/><Relationship Id="rId16" Type="http://schemas.openxmlformats.org/officeDocument/2006/relationships/hyperlink" Target="http://www.ncbi.nlm.nih.gov/pubmed?term=%22Das%20K%22%5BAuthor%5D" TargetMode="External"/><Relationship Id="rId19" Type="http://schemas.openxmlformats.org/officeDocument/2006/relationships/hyperlink" Target="about:blank" TargetMode="External"/><Relationship Id="rId18" Type="http://schemas.openxmlformats.org/officeDocument/2006/relationships/hyperlink" Target="http://www.ncbi.nlm.nih.gov/pubmed?term=%22Das%20T%22%5BAuthor%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046rhInsRjB0LefH5NNG2j7Sw==">CgMxLjAyDmguODZtOWU4b2UzOHBiOAByITFHUVUwaTBneEZXeHJNS1VqVkczNl9iVGNjZ1VWbXNOdQ==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